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8E" w:rsidRPr="00DD0DFE" w:rsidRDefault="00615DD6" w:rsidP="000C6D8E">
      <w:pPr>
        <w:rPr>
          <w:rFonts w:ascii="Times New Roman" w:hAnsi="Times New Roman" w:cs="Times New Roman"/>
          <w:sz w:val="24"/>
          <w:szCs w:val="24"/>
        </w:rPr>
      </w:pPr>
      <w:r>
        <w:tab/>
      </w:r>
      <w:r>
        <w:tab/>
      </w:r>
      <w:r>
        <w:tab/>
        <w:t xml:space="preserve">  </w:t>
      </w:r>
    </w:p>
    <w:p w:rsidR="00DD0DFE" w:rsidRDefault="000C6D8E">
      <w:pPr>
        <w:rPr>
          <w:color w:val="002060"/>
          <w:sz w:val="52"/>
          <w:szCs w:val="5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6D8E">
        <w:rPr>
          <w:color w:val="002060"/>
          <w:sz w:val="52"/>
          <w:szCs w:val="52"/>
        </w:rPr>
        <w:t>DETAILS OF CURRICULUM</w:t>
      </w:r>
    </w:p>
    <w:p w:rsidR="000C6D8E" w:rsidRPr="000C6D8E" w:rsidRDefault="000C6D8E">
      <w:pPr>
        <w:rPr>
          <w:b/>
          <w:color w:val="C0504D" w:themeColor="accent2"/>
          <w:sz w:val="40"/>
          <w:szCs w:val="40"/>
        </w:rPr>
      </w:pPr>
      <w:r w:rsidRPr="000C6D8E">
        <w:rPr>
          <w:b/>
          <w:color w:val="C0504D" w:themeColor="accent2"/>
          <w:sz w:val="40"/>
          <w:szCs w:val="40"/>
        </w:rPr>
        <w:t xml:space="preserve">GRADE I TO VIII </w:t>
      </w:r>
    </w:p>
    <w:p w:rsidR="000C6D8E" w:rsidRPr="000C6D8E" w:rsidRDefault="000C6D8E">
      <w:pPr>
        <w:rPr>
          <w:rFonts w:ascii="Times New Roman" w:hAnsi="Times New Roman" w:cs="Times New Roman"/>
          <w:sz w:val="28"/>
          <w:szCs w:val="28"/>
        </w:rPr>
      </w:pPr>
      <w:r w:rsidRPr="000C6D8E">
        <w:rPr>
          <w:rFonts w:ascii="Times New Roman" w:hAnsi="Times New Roman" w:cs="Times New Roman"/>
          <w:sz w:val="28"/>
          <w:szCs w:val="28"/>
        </w:rPr>
        <w:t>CBSE</w:t>
      </w:r>
      <w:r w:rsidR="00A474C0">
        <w:rPr>
          <w:rFonts w:ascii="Times New Roman" w:hAnsi="Times New Roman" w:cs="Times New Roman"/>
          <w:sz w:val="28"/>
          <w:szCs w:val="28"/>
        </w:rPr>
        <w:t xml:space="preserve"> </w:t>
      </w:r>
      <w:r w:rsidRPr="000C6D8E">
        <w:rPr>
          <w:rFonts w:ascii="Times New Roman" w:hAnsi="Times New Roman" w:cs="Times New Roman"/>
          <w:sz w:val="28"/>
          <w:szCs w:val="28"/>
        </w:rPr>
        <w:t xml:space="preserve"> Primary </w:t>
      </w:r>
      <w:r w:rsidR="00A474C0">
        <w:rPr>
          <w:rFonts w:ascii="Times New Roman" w:hAnsi="Times New Roman" w:cs="Times New Roman"/>
          <w:sz w:val="28"/>
          <w:szCs w:val="28"/>
        </w:rPr>
        <w:t xml:space="preserve"> </w:t>
      </w:r>
      <w:r w:rsidRPr="000C6D8E">
        <w:rPr>
          <w:rFonts w:ascii="Times New Roman" w:hAnsi="Times New Roman" w:cs="Times New Roman"/>
          <w:sz w:val="28"/>
          <w:szCs w:val="28"/>
        </w:rPr>
        <w:t xml:space="preserve">education program in Vidhan Public School </w:t>
      </w:r>
      <w:r w:rsidR="00A474C0">
        <w:rPr>
          <w:rFonts w:ascii="Times New Roman" w:hAnsi="Times New Roman" w:cs="Times New Roman"/>
          <w:sz w:val="28"/>
          <w:szCs w:val="28"/>
        </w:rPr>
        <w:t xml:space="preserve"> </w:t>
      </w:r>
      <w:r w:rsidRPr="000C6D8E">
        <w:rPr>
          <w:rFonts w:ascii="Times New Roman" w:hAnsi="Times New Roman" w:cs="Times New Roman"/>
          <w:sz w:val="28"/>
          <w:szCs w:val="28"/>
        </w:rPr>
        <w:t>has adopted a balanced approach to the learning experience. Academic rigour is blended with fun and innovation. Art in all forms breathes life into the learning framework and a wide</w:t>
      </w:r>
      <w:r w:rsidR="00A474C0">
        <w:rPr>
          <w:rFonts w:ascii="Times New Roman" w:hAnsi="Times New Roman" w:cs="Times New Roman"/>
          <w:sz w:val="28"/>
          <w:szCs w:val="28"/>
        </w:rPr>
        <w:t xml:space="preserve"> </w:t>
      </w:r>
      <w:r w:rsidRPr="000C6D8E">
        <w:rPr>
          <w:rFonts w:ascii="Times New Roman" w:hAnsi="Times New Roman" w:cs="Times New Roman"/>
          <w:sz w:val="28"/>
          <w:szCs w:val="28"/>
        </w:rPr>
        <w:t xml:space="preserve"> range of visual tools play a major role for the children to express themselves freely and independently. Stories, music, poetry, theatre play a quintessential role to convey the ideas, direct and tangible experience of people and the environment help the children to develop their own perspectives about the world around them. While children in Grade 1 and 2 primarily focus on developing foundation literacy and foundation numeracy, Grade 3, 4 and 5 progressively learn to engage with more cognitive tasks and express creatively. At all levels, children mature in their understanding of the concepts through observations, by recording their findings, by collaborating and learning from their peers, by experimenting and by questioning. Evaluation captures all the skills they learnt through and the final outcome of the taught program.</w:t>
      </w:r>
    </w:p>
    <w:p w:rsidR="000C6D8E" w:rsidRDefault="000C6D8E">
      <w:pPr>
        <w:rPr>
          <w:rFonts w:ascii="Times New Roman" w:hAnsi="Times New Roman" w:cs="Times New Roman"/>
          <w:sz w:val="28"/>
          <w:szCs w:val="28"/>
        </w:rPr>
      </w:pPr>
      <w:r w:rsidRPr="000C6D8E">
        <w:rPr>
          <w:rFonts w:ascii="Times New Roman" w:hAnsi="Times New Roman" w:cs="Times New Roman"/>
          <w:sz w:val="28"/>
          <w:szCs w:val="28"/>
        </w:rPr>
        <w:t>The learning framework integrates the various subject disciplines to make learning more meaningful and to help the learners understand that in real life, issues are interrelated and knowledge is not fragmented into parts. The framework provides a background of connection of the people and the world, the environment through four themes that follows a spiral structure to inculcate a deeper learning approach. With time and age, the cognitive demands grow at the Middle school level. The complexities of the concepts demand the application of skills at all levels, thinking and academic behaviour. The parameters expand and students learn to make a connection with the texts and real life. The entire focus of the facilitation of learning focuses largely on making students independent in learning, more selfreliant and resourceful. The academic disciplines follow the NCERT guidelines as a primary basis but extends the reach beyond the known with an extensive use of wide range of sources and learning tools</w:t>
      </w:r>
    </w:p>
    <w:p w:rsidR="000C6D8E" w:rsidRPr="000C6D8E" w:rsidRDefault="000C6D8E">
      <w:pPr>
        <w:rPr>
          <w:b/>
          <w:color w:val="C0504D" w:themeColor="accent2"/>
          <w:sz w:val="40"/>
          <w:szCs w:val="40"/>
        </w:rPr>
      </w:pPr>
      <w:r w:rsidRPr="000C6D8E">
        <w:rPr>
          <w:b/>
          <w:color w:val="C0504D" w:themeColor="accent2"/>
          <w:sz w:val="40"/>
          <w:szCs w:val="40"/>
        </w:rPr>
        <w:lastRenderedPageBreak/>
        <w:t>GRADE IX TO XII</w:t>
      </w:r>
    </w:p>
    <w:p w:rsidR="000C6D8E" w:rsidRPr="000C6D8E" w:rsidRDefault="000C6D8E">
      <w:pPr>
        <w:rPr>
          <w:rFonts w:ascii="Times New Roman" w:hAnsi="Times New Roman" w:cs="Times New Roman"/>
          <w:sz w:val="28"/>
          <w:szCs w:val="28"/>
        </w:rPr>
      </w:pPr>
      <w:r w:rsidRPr="000C6D8E">
        <w:rPr>
          <w:rFonts w:ascii="Times New Roman" w:hAnsi="Times New Roman" w:cs="Times New Roman"/>
          <w:sz w:val="28"/>
          <w:szCs w:val="28"/>
        </w:rPr>
        <w:t xml:space="preserve">The </w:t>
      </w:r>
      <w:r>
        <w:rPr>
          <w:rFonts w:ascii="Times New Roman" w:hAnsi="Times New Roman" w:cs="Times New Roman"/>
          <w:sz w:val="28"/>
          <w:szCs w:val="28"/>
        </w:rPr>
        <w:t xml:space="preserve"> </w:t>
      </w:r>
      <w:r w:rsidRPr="000C6D8E">
        <w:rPr>
          <w:rFonts w:ascii="Times New Roman" w:hAnsi="Times New Roman" w:cs="Times New Roman"/>
          <w:sz w:val="28"/>
          <w:szCs w:val="28"/>
        </w:rPr>
        <w:t xml:space="preserve">school </w:t>
      </w:r>
      <w:r w:rsidR="009A5C7F">
        <w:rPr>
          <w:rFonts w:ascii="Times New Roman" w:hAnsi="Times New Roman" w:cs="Times New Roman"/>
          <w:sz w:val="28"/>
          <w:szCs w:val="28"/>
        </w:rPr>
        <w:t xml:space="preserve"> </w:t>
      </w:r>
      <w:r w:rsidRPr="000C6D8E">
        <w:rPr>
          <w:rFonts w:ascii="Times New Roman" w:hAnsi="Times New Roman" w:cs="Times New Roman"/>
          <w:sz w:val="28"/>
          <w:szCs w:val="28"/>
        </w:rPr>
        <w:t xml:space="preserve">follows </w:t>
      </w:r>
      <w:r w:rsidR="009A5C7F">
        <w:rPr>
          <w:rFonts w:ascii="Times New Roman" w:hAnsi="Times New Roman" w:cs="Times New Roman"/>
          <w:sz w:val="28"/>
          <w:szCs w:val="28"/>
        </w:rPr>
        <w:t xml:space="preserve"> the curriculum </w:t>
      </w:r>
      <w:r w:rsidRPr="000C6D8E">
        <w:rPr>
          <w:rFonts w:ascii="Times New Roman" w:hAnsi="Times New Roman" w:cs="Times New Roman"/>
          <w:sz w:val="28"/>
          <w:szCs w:val="28"/>
        </w:rPr>
        <w:t>provided by</w:t>
      </w:r>
      <w:r w:rsidR="009A5C7F">
        <w:rPr>
          <w:rFonts w:ascii="Times New Roman" w:hAnsi="Times New Roman" w:cs="Times New Roman"/>
          <w:sz w:val="28"/>
          <w:szCs w:val="28"/>
        </w:rPr>
        <w:t xml:space="preserve"> </w:t>
      </w:r>
      <w:r w:rsidRPr="000C6D8E">
        <w:rPr>
          <w:rFonts w:ascii="Times New Roman" w:hAnsi="Times New Roman" w:cs="Times New Roman"/>
          <w:sz w:val="28"/>
          <w:szCs w:val="28"/>
        </w:rPr>
        <w:t xml:space="preserve"> CBSE which is based on NCERT guidelines and National Curriculum Framework 2005. </w:t>
      </w:r>
    </w:p>
    <w:p w:rsidR="000C6D8E" w:rsidRPr="000C6D8E" w:rsidRDefault="000C6D8E">
      <w:pPr>
        <w:rPr>
          <w:b/>
          <w:color w:val="C0504D" w:themeColor="accent2"/>
          <w:sz w:val="40"/>
          <w:szCs w:val="40"/>
        </w:rPr>
      </w:pPr>
      <w:r w:rsidRPr="00080ABC">
        <w:rPr>
          <w:b/>
          <w:color w:val="C0504D" w:themeColor="accent2"/>
          <w:sz w:val="40"/>
          <w:szCs w:val="40"/>
        </w:rPr>
        <w:t>Grade</w:t>
      </w:r>
      <w:r w:rsidRPr="000C6D8E">
        <w:rPr>
          <w:b/>
          <w:color w:val="C0504D" w:themeColor="accent2"/>
          <w:sz w:val="40"/>
          <w:szCs w:val="40"/>
        </w:rPr>
        <w:t xml:space="preserve"> IX &amp; X </w:t>
      </w:r>
    </w:p>
    <w:p w:rsidR="00C55859" w:rsidRDefault="000C6D8E">
      <w:pPr>
        <w:rPr>
          <w:rFonts w:ascii="Times New Roman" w:hAnsi="Times New Roman" w:cs="Times New Roman"/>
          <w:sz w:val="28"/>
          <w:szCs w:val="28"/>
        </w:rPr>
      </w:pPr>
      <w:r w:rsidRPr="000C6D8E">
        <w:rPr>
          <w:rFonts w:ascii="Times New Roman" w:hAnsi="Times New Roman" w:cs="Times New Roman"/>
          <w:sz w:val="28"/>
          <w:szCs w:val="28"/>
        </w:rPr>
        <w:t xml:space="preserve">The CBSE Secondary School Curriculum (Grade IX &amp; X) comprises of both Scholastic </w:t>
      </w:r>
      <w:r w:rsidR="009A5C7F">
        <w:rPr>
          <w:rFonts w:ascii="Times New Roman" w:hAnsi="Times New Roman" w:cs="Times New Roman"/>
          <w:sz w:val="28"/>
          <w:szCs w:val="28"/>
        </w:rPr>
        <w:t xml:space="preserve"> </w:t>
      </w:r>
      <w:r w:rsidRPr="000C6D8E">
        <w:rPr>
          <w:rFonts w:ascii="Times New Roman" w:hAnsi="Times New Roman" w:cs="Times New Roman"/>
          <w:sz w:val="28"/>
          <w:szCs w:val="28"/>
        </w:rPr>
        <w:t>and Co-Scholastic</w:t>
      </w:r>
      <w:r w:rsidR="009A5C7F">
        <w:rPr>
          <w:rFonts w:ascii="Times New Roman" w:hAnsi="Times New Roman" w:cs="Times New Roman"/>
          <w:sz w:val="28"/>
          <w:szCs w:val="28"/>
        </w:rPr>
        <w:t xml:space="preserve"> </w:t>
      </w:r>
      <w:r w:rsidRPr="000C6D8E">
        <w:rPr>
          <w:rFonts w:ascii="Times New Roman" w:hAnsi="Times New Roman" w:cs="Times New Roman"/>
          <w:sz w:val="28"/>
          <w:szCs w:val="28"/>
        </w:rPr>
        <w:t xml:space="preserve"> areas. </w:t>
      </w:r>
    </w:p>
    <w:p w:rsidR="00080ABC" w:rsidRDefault="00080ABC">
      <w:pPr>
        <w:rPr>
          <w:b/>
          <w:color w:val="C0504D" w:themeColor="accent2"/>
          <w:sz w:val="40"/>
          <w:szCs w:val="40"/>
        </w:rPr>
      </w:pPr>
      <w:r w:rsidRPr="00080ABC">
        <w:rPr>
          <w:b/>
          <w:color w:val="C0504D" w:themeColor="accent2"/>
          <w:sz w:val="40"/>
          <w:szCs w:val="40"/>
        </w:rPr>
        <w:t>CURRICULUM AREAS AT SECONDARY LEVEL</w:t>
      </w:r>
    </w:p>
    <w:tbl>
      <w:tblPr>
        <w:tblpPr w:leftFromText="180" w:rightFromText="180" w:vertAnchor="text" w:tblpY="1"/>
        <w:tblOverlap w:val="never"/>
        <w:tblW w:w="9371" w:type="dxa"/>
        <w:tblInd w:w="93" w:type="dxa"/>
        <w:tblLayout w:type="fixed"/>
        <w:tblLook w:val="04A0"/>
      </w:tblPr>
      <w:tblGrid>
        <w:gridCol w:w="3276"/>
        <w:gridCol w:w="3260"/>
        <w:gridCol w:w="2835"/>
      </w:tblGrid>
      <w:tr w:rsidR="00B12BCC" w:rsidRPr="00B12BCC" w:rsidTr="00F3405D">
        <w:trPr>
          <w:trHeight w:val="855"/>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Languages 1</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2BCC" w:rsidRPr="00B12BCC" w:rsidRDefault="00B12BCC" w:rsidP="00F3405D">
            <w:pPr>
              <w:spacing w:after="0" w:line="240" w:lineRule="auto"/>
              <w:jc w:val="center"/>
              <w:rPr>
                <w:rFonts w:ascii="Calibri" w:eastAsia="Times New Roman" w:hAnsi="Calibri" w:cs="Calibri"/>
                <w:color w:val="000000"/>
                <w:sz w:val="28"/>
                <w:szCs w:val="28"/>
              </w:rPr>
            </w:pPr>
            <w:r w:rsidRPr="00B12BCC">
              <w:rPr>
                <w:rFonts w:ascii="Calibri" w:eastAsia="Times New Roman" w:hAnsi="Calibri" w:cs="Calibri"/>
                <w:color w:val="000000"/>
                <w:sz w:val="28"/>
                <w:szCs w:val="28"/>
              </w:rPr>
              <w:t>Compulsory</w:t>
            </w:r>
          </w:p>
        </w:tc>
        <w:tc>
          <w:tcPr>
            <w:tcW w:w="2835" w:type="dxa"/>
            <w:vMerge w:val="restart"/>
            <w:tcBorders>
              <w:top w:val="single" w:sz="8" w:space="0" w:color="auto"/>
              <w:left w:val="single" w:sz="8" w:space="0" w:color="auto"/>
              <w:bottom w:val="nil"/>
              <w:right w:val="single" w:sz="8" w:space="0" w:color="auto"/>
            </w:tcBorders>
            <w:shd w:val="clear" w:color="auto" w:fill="auto"/>
            <w:vAlign w:val="center"/>
            <w:hideMark/>
          </w:tcPr>
          <w:p w:rsidR="00B12BCC" w:rsidRPr="00B12BCC" w:rsidRDefault="00B12BCC" w:rsidP="00F3405D">
            <w:pPr>
              <w:spacing w:after="0" w:line="240" w:lineRule="auto"/>
              <w:jc w:val="center"/>
              <w:rPr>
                <w:rFonts w:ascii="Calibri" w:eastAsia="Times New Roman" w:hAnsi="Calibri" w:cs="Calibri"/>
                <w:color w:val="000000"/>
                <w:sz w:val="32"/>
                <w:szCs w:val="32"/>
              </w:rPr>
            </w:pPr>
            <w:r w:rsidRPr="00B12BCC">
              <w:rPr>
                <w:rFonts w:ascii="Calibri" w:eastAsia="Times New Roman" w:hAnsi="Calibri" w:cs="Calibri"/>
                <w:color w:val="000000"/>
                <w:sz w:val="32"/>
                <w:szCs w:val="32"/>
              </w:rPr>
              <w:t>Scholastic</w:t>
            </w:r>
            <w:r w:rsidR="00F3405D">
              <w:rPr>
                <w:rFonts w:ascii="Calibri" w:eastAsia="Times New Roman" w:hAnsi="Calibri" w:cs="Calibri"/>
                <w:color w:val="000000"/>
                <w:sz w:val="32"/>
                <w:szCs w:val="32"/>
              </w:rPr>
              <w:t xml:space="preserve"> </w:t>
            </w:r>
            <w:r w:rsidRPr="00B12BCC">
              <w:rPr>
                <w:rFonts w:ascii="Calibri" w:eastAsia="Times New Roman" w:hAnsi="Calibri" w:cs="Calibri"/>
                <w:color w:val="000000"/>
                <w:sz w:val="32"/>
                <w:szCs w:val="32"/>
              </w:rPr>
              <w:t>Area</w:t>
            </w:r>
          </w:p>
        </w:tc>
      </w:tr>
      <w:tr w:rsidR="00B12BCC" w:rsidRPr="00B12BCC" w:rsidTr="00F3405D">
        <w:trPr>
          <w:trHeight w:val="43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Languages 2</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390"/>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Social science</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390"/>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Mathematics</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390"/>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F3405D" w:rsidP="00F3405D">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r w:rsidR="00B12BCC" w:rsidRPr="00B12BCC">
              <w:rPr>
                <w:rFonts w:ascii="Calibri" w:eastAsia="Times New Roman" w:hAnsi="Calibri" w:cs="Calibri"/>
                <w:color w:val="000000"/>
                <w:sz w:val="28"/>
                <w:szCs w:val="28"/>
              </w:rPr>
              <w:t>Science</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76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Other academic elective subjects</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B12BCC" w:rsidRPr="00B12BCC" w:rsidRDefault="00B12BCC" w:rsidP="00F3405D">
            <w:pPr>
              <w:spacing w:after="0" w:line="240" w:lineRule="auto"/>
              <w:jc w:val="center"/>
              <w:rPr>
                <w:rFonts w:ascii="Calibri" w:eastAsia="Times New Roman" w:hAnsi="Calibri" w:cs="Calibri"/>
                <w:color w:val="000000"/>
                <w:sz w:val="28"/>
                <w:szCs w:val="28"/>
              </w:rPr>
            </w:pPr>
            <w:r w:rsidRPr="00B12BCC">
              <w:rPr>
                <w:rFonts w:ascii="Calibri" w:eastAsia="Times New Roman" w:hAnsi="Calibri" w:cs="Calibri"/>
                <w:color w:val="000000"/>
                <w:sz w:val="28"/>
                <w:szCs w:val="28"/>
              </w:rPr>
              <w:t>Optional</w:t>
            </w: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390"/>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Skill Elective</w:t>
            </w:r>
          </w:p>
        </w:tc>
        <w:tc>
          <w:tcPr>
            <w:tcW w:w="3260" w:type="dxa"/>
            <w:vMerge/>
            <w:tcBorders>
              <w:top w:val="nil"/>
              <w:left w:val="single" w:sz="8" w:space="0" w:color="auto"/>
              <w:bottom w:val="single" w:sz="8" w:space="0" w:color="000000"/>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p>
        </w:tc>
        <w:tc>
          <w:tcPr>
            <w:tcW w:w="2835" w:type="dxa"/>
            <w:vMerge/>
            <w:tcBorders>
              <w:top w:val="single" w:sz="8" w:space="0" w:color="auto"/>
              <w:left w:val="single" w:sz="8" w:space="0" w:color="auto"/>
              <w:bottom w:val="nil"/>
              <w:right w:val="single" w:sz="8" w:space="0" w:color="auto"/>
            </w:tcBorders>
            <w:vAlign w:val="center"/>
            <w:hideMark/>
          </w:tcPr>
          <w:p w:rsidR="00B12BCC" w:rsidRPr="00B12BCC" w:rsidRDefault="00B12BCC" w:rsidP="00F3405D">
            <w:pPr>
              <w:spacing w:after="0" w:line="240" w:lineRule="auto"/>
              <w:rPr>
                <w:rFonts w:ascii="Calibri" w:eastAsia="Times New Roman" w:hAnsi="Calibri" w:cs="Calibri"/>
                <w:color w:val="000000"/>
                <w:sz w:val="32"/>
                <w:szCs w:val="32"/>
              </w:rPr>
            </w:pPr>
          </w:p>
        </w:tc>
      </w:tr>
      <w:tr w:rsidR="00B12BCC" w:rsidRPr="00B12BCC" w:rsidTr="00F3405D">
        <w:trPr>
          <w:trHeight w:val="540"/>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rsidR="00B12BCC" w:rsidRPr="00B12BCC" w:rsidRDefault="00B12BCC" w:rsidP="00F3405D">
            <w:pPr>
              <w:spacing w:after="0" w:line="240" w:lineRule="auto"/>
              <w:rPr>
                <w:rFonts w:ascii="Calibri" w:eastAsia="Times New Roman" w:hAnsi="Calibri" w:cs="Calibri"/>
                <w:b/>
                <w:bCs/>
                <w:color w:val="000000"/>
                <w:sz w:val="40"/>
                <w:szCs w:val="40"/>
              </w:rPr>
            </w:pPr>
            <w:r w:rsidRPr="00B12BCC">
              <w:rPr>
                <w:rFonts w:ascii="Calibri" w:eastAsia="Times New Roman" w:hAnsi="Calibri" w:cs="Calibri"/>
                <w:b/>
                <w:bCs/>
                <w:color w:val="000000"/>
                <w:sz w:val="40"/>
                <w:szCs w:val="40"/>
              </w:rPr>
              <w:t>Subject</w:t>
            </w:r>
          </w:p>
        </w:tc>
        <w:tc>
          <w:tcPr>
            <w:tcW w:w="3260" w:type="dxa"/>
            <w:tcBorders>
              <w:top w:val="nil"/>
              <w:left w:val="nil"/>
              <w:bottom w:val="single" w:sz="8" w:space="0" w:color="auto"/>
              <w:right w:val="nil"/>
            </w:tcBorders>
            <w:shd w:val="clear" w:color="auto" w:fill="auto"/>
            <w:noWrap/>
            <w:vAlign w:val="center"/>
            <w:hideMark/>
          </w:tcPr>
          <w:p w:rsidR="00B12BCC" w:rsidRPr="00B12BCC" w:rsidRDefault="00B12BCC" w:rsidP="00F3405D">
            <w:pPr>
              <w:spacing w:after="0" w:line="240" w:lineRule="auto"/>
              <w:jc w:val="center"/>
              <w:rPr>
                <w:rFonts w:ascii="Calibri" w:eastAsia="Times New Roman" w:hAnsi="Calibri" w:cs="Calibri"/>
                <w:color w:val="000000"/>
                <w:sz w:val="28"/>
                <w:szCs w:val="28"/>
              </w:rPr>
            </w:pPr>
            <w:r w:rsidRPr="00B12BCC">
              <w:rPr>
                <w:rFonts w:ascii="Calibri" w:eastAsia="Times New Roman" w:hAnsi="Calibri" w:cs="Calibri"/>
                <w:color w:val="000000"/>
                <w:sz w:val="28"/>
                <w:szCs w:val="28"/>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BCC" w:rsidRPr="00B12BCC" w:rsidRDefault="00B12BCC" w:rsidP="00F3405D">
            <w:pPr>
              <w:spacing w:after="0" w:line="240" w:lineRule="auto"/>
              <w:jc w:val="center"/>
              <w:rPr>
                <w:rFonts w:ascii="Calibri" w:eastAsia="Times New Roman" w:hAnsi="Calibri" w:cs="Calibri"/>
                <w:color w:val="000000"/>
              </w:rPr>
            </w:pPr>
            <w:r w:rsidRPr="00B12BCC">
              <w:rPr>
                <w:rFonts w:ascii="Calibri" w:eastAsia="Times New Roman" w:hAnsi="Calibri" w:cs="Calibri"/>
                <w:color w:val="000000"/>
              </w:rPr>
              <w:t> </w:t>
            </w:r>
          </w:p>
        </w:tc>
      </w:tr>
      <w:tr w:rsidR="00B12BCC" w:rsidRPr="00B12BCC" w:rsidTr="00F3405D">
        <w:trPr>
          <w:trHeight w:val="15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B12BCC" w:rsidRPr="00B12BCC" w:rsidRDefault="00B12BCC" w:rsidP="00F3405D">
            <w:pPr>
              <w:spacing w:after="0" w:line="240" w:lineRule="auto"/>
              <w:rPr>
                <w:rFonts w:ascii="Calibri" w:eastAsia="Times New Roman" w:hAnsi="Calibri" w:cs="Calibri"/>
                <w:color w:val="000000"/>
                <w:sz w:val="28"/>
                <w:szCs w:val="28"/>
              </w:rPr>
            </w:pPr>
            <w:r w:rsidRPr="00B12BCC">
              <w:rPr>
                <w:rFonts w:ascii="Calibri" w:eastAsia="Times New Roman" w:hAnsi="Calibri" w:cs="Calibri"/>
                <w:color w:val="000000"/>
                <w:sz w:val="28"/>
                <w:szCs w:val="28"/>
              </w:rPr>
              <w:t>Health and Physical Work Experience* Art Education</w:t>
            </w:r>
          </w:p>
        </w:tc>
        <w:tc>
          <w:tcPr>
            <w:tcW w:w="3260" w:type="dxa"/>
            <w:tcBorders>
              <w:top w:val="nil"/>
              <w:left w:val="nil"/>
              <w:bottom w:val="single" w:sz="8" w:space="0" w:color="auto"/>
              <w:right w:val="single" w:sz="8" w:space="0" w:color="auto"/>
            </w:tcBorders>
            <w:shd w:val="clear" w:color="auto" w:fill="auto"/>
            <w:vAlign w:val="center"/>
            <w:hideMark/>
          </w:tcPr>
          <w:p w:rsidR="00B12BCC" w:rsidRPr="00B12BCC" w:rsidRDefault="00B12BCC" w:rsidP="00F3405D">
            <w:pPr>
              <w:spacing w:after="0" w:line="240" w:lineRule="auto"/>
              <w:jc w:val="center"/>
              <w:rPr>
                <w:rFonts w:ascii="Calibri" w:eastAsia="Times New Roman" w:hAnsi="Calibri" w:cs="Calibri"/>
                <w:color w:val="000000"/>
                <w:sz w:val="28"/>
                <w:szCs w:val="28"/>
              </w:rPr>
            </w:pPr>
            <w:r w:rsidRPr="00B12BCC">
              <w:rPr>
                <w:rFonts w:ascii="Calibri" w:eastAsia="Times New Roman" w:hAnsi="Calibri" w:cs="Calibri"/>
                <w:color w:val="000000"/>
                <w:sz w:val="28"/>
                <w:szCs w:val="28"/>
              </w:rPr>
              <w:t>Subjects of internal Assessment</w:t>
            </w:r>
          </w:p>
        </w:tc>
        <w:tc>
          <w:tcPr>
            <w:tcW w:w="2835" w:type="dxa"/>
            <w:tcBorders>
              <w:top w:val="nil"/>
              <w:left w:val="nil"/>
              <w:bottom w:val="single" w:sz="8" w:space="0" w:color="auto"/>
              <w:right w:val="single" w:sz="8" w:space="0" w:color="auto"/>
            </w:tcBorders>
            <w:shd w:val="clear" w:color="auto" w:fill="auto"/>
            <w:vAlign w:val="center"/>
            <w:hideMark/>
          </w:tcPr>
          <w:p w:rsidR="00B12BCC" w:rsidRPr="00B12BCC" w:rsidRDefault="00B12BCC" w:rsidP="00F3405D">
            <w:pPr>
              <w:spacing w:after="0" w:line="240" w:lineRule="auto"/>
              <w:jc w:val="center"/>
              <w:rPr>
                <w:rFonts w:ascii="Calibri" w:eastAsia="Times New Roman" w:hAnsi="Calibri" w:cs="Calibri"/>
                <w:color w:val="000000"/>
                <w:sz w:val="28"/>
                <w:szCs w:val="28"/>
              </w:rPr>
            </w:pPr>
            <w:r w:rsidRPr="00B12BCC">
              <w:rPr>
                <w:rFonts w:ascii="Calibri" w:eastAsia="Times New Roman" w:hAnsi="Calibri" w:cs="Calibri"/>
                <w:color w:val="000000"/>
                <w:sz w:val="28"/>
                <w:szCs w:val="28"/>
              </w:rPr>
              <w:t>Co-scholastic Areas</w:t>
            </w:r>
          </w:p>
        </w:tc>
      </w:tr>
    </w:tbl>
    <w:p w:rsidR="00080ABC" w:rsidRPr="00F3405D" w:rsidRDefault="00F3405D">
      <w:pPr>
        <w:rPr>
          <w:b/>
          <w:i/>
          <w:color w:val="548DD4" w:themeColor="text2" w:themeTint="99"/>
          <w:sz w:val="28"/>
          <w:szCs w:val="28"/>
          <w:u w:val="single"/>
        </w:rPr>
      </w:pPr>
      <w:r w:rsidRPr="00F3405D">
        <w:rPr>
          <w:b/>
          <w:i/>
          <w:color w:val="548DD4" w:themeColor="text2" w:themeTint="99"/>
          <w:sz w:val="28"/>
          <w:szCs w:val="28"/>
          <w:u w:val="single"/>
        </w:rPr>
        <w:t>* subsumed in Health and Physical Education</w:t>
      </w:r>
    </w:p>
    <w:p w:rsidR="00F3405D" w:rsidRDefault="00F3405D">
      <w:pPr>
        <w:rPr>
          <w:b/>
          <w:color w:val="C0504D" w:themeColor="accent2"/>
          <w:sz w:val="40"/>
          <w:szCs w:val="40"/>
        </w:rPr>
      </w:pPr>
    </w:p>
    <w:p w:rsidR="006E6E23" w:rsidRDefault="006E6E23">
      <w:pPr>
        <w:rPr>
          <w:b/>
          <w:color w:val="C0504D" w:themeColor="accent2"/>
          <w:sz w:val="40"/>
          <w:szCs w:val="40"/>
        </w:rPr>
      </w:pPr>
    </w:p>
    <w:p w:rsidR="00F3405D" w:rsidRDefault="00F3405D">
      <w:pPr>
        <w:rPr>
          <w:b/>
          <w:color w:val="C0504D" w:themeColor="accent2"/>
          <w:sz w:val="40"/>
          <w:szCs w:val="40"/>
        </w:rPr>
      </w:pPr>
      <w:r w:rsidRPr="00F3405D">
        <w:rPr>
          <w:b/>
          <w:color w:val="C0504D" w:themeColor="accent2"/>
          <w:sz w:val="40"/>
          <w:szCs w:val="40"/>
        </w:rPr>
        <w:t>SCHEME OF STUDIES</w:t>
      </w:r>
    </w:p>
    <w:tbl>
      <w:tblPr>
        <w:tblW w:w="9820" w:type="dxa"/>
        <w:tblInd w:w="93" w:type="dxa"/>
        <w:tblLook w:val="04A0"/>
      </w:tblPr>
      <w:tblGrid>
        <w:gridCol w:w="1716"/>
        <w:gridCol w:w="2268"/>
        <w:gridCol w:w="4111"/>
        <w:gridCol w:w="1725"/>
      </w:tblGrid>
      <w:tr w:rsidR="00203A4F" w:rsidRPr="00203A4F" w:rsidTr="00455223">
        <w:trPr>
          <w:trHeight w:val="52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A4F" w:rsidRPr="00203A4F" w:rsidRDefault="00203A4F" w:rsidP="00203A4F">
            <w:pPr>
              <w:spacing w:after="0" w:line="240" w:lineRule="auto"/>
              <w:jc w:val="center"/>
              <w:rPr>
                <w:rFonts w:ascii="Calibri" w:eastAsia="Times New Roman" w:hAnsi="Calibri" w:cs="Calibri"/>
                <w:color w:val="000000"/>
                <w:sz w:val="40"/>
                <w:szCs w:val="40"/>
              </w:rPr>
            </w:pPr>
            <w:r w:rsidRPr="00203A4F">
              <w:rPr>
                <w:rFonts w:ascii="Calibri" w:eastAsia="Times New Roman" w:hAnsi="Calibri" w:cs="Calibri"/>
                <w:color w:val="000000"/>
                <w:sz w:val="40"/>
                <w:szCs w:val="40"/>
              </w:rPr>
              <w:lastRenderedPageBreak/>
              <w:t>Subjects</w:t>
            </w:r>
          </w:p>
        </w:tc>
        <w:tc>
          <w:tcPr>
            <w:tcW w:w="4111" w:type="dxa"/>
            <w:tcBorders>
              <w:top w:val="single" w:sz="4" w:space="0" w:color="auto"/>
              <w:left w:val="nil"/>
              <w:bottom w:val="single" w:sz="4" w:space="0" w:color="auto"/>
              <w:right w:val="nil"/>
            </w:tcBorders>
            <w:shd w:val="clear" w:color="auto" w:fill="auto"/>
            <w:noWrap/>
            <w:vAlign w:val="bottom"/>
            <w:hideMark/>
          </w:tcPr>
          <w:p w:rsidR="00203A4F" w:rsidRPr="00203A4F" w:rsidRDefault="00203A4F" w:rsidP="00203A4F">
            <w:pPr>
              <w:spacing w:after="0" w:line="240" w:lineRule="auto"/>
              <w:rPr>
                <w:rFonts w:ascii="Calibri" w:eastAsia="Times New Roman" w:hAnsi="Calibri" w:cs="Calibri"/>
                <w:color w:val="000000"/>
                <w:sz w:val="40"/>
                <w:szCs w:val="40"/>
              </w:rPr>
            </w:pPr>
            <w:r w:rsidRPr="00203A4F">
              <w:rPr>
                <w:rFonts w:ascii="Calibri" w:eastAsia="Times New Roman" w:hAnsi="Calibri" w:cs="Calibri"/>
                <w:color w:val="000000"/>
                <w:sz w:val="40"/>
                <w:szCs w:val="40"/>
              </w:rPr>
              <w:t>Name of the subject</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A4F" w:rsidRPr="00203A4F" w:rsidRDefault="00203A4F" w:rsidP="00203A4F">
            <w:pPr>
              <w:spacing w:after="0" w:line="240" w:lineRule="auto"/>
              <w:rPr>
                <w:rFonts w:ascii="Calibri" w:eastAsia="Times New Roman" w:hAnsi="Calibri" w:cs="Calibri"/>
                <w:color w:val="000000"/>
                <w:sz w:val="40"/>
                <w:szCs w:val="40"/>
              </w:rPr>
            </w:pPr>
            <w:r w:rsidRPr="00203A4F">
              <w:rPr>
                <w:rFonts w:ascii="Calibri" w:eastAsia="Times New Roman" w:hAnsi="Calibri" w:cs="Calibri"/>
                <w:color w:val="000000"/>
                <w:sz w:val="40"/>
                <w:szCs w:val="40"/>
              </w:rPr>
              <w:t>Group</w:t>
            </w:r>
          </w:p>
        </w:tc>
      </w:tr>
      <w:tr w:rsidR="00203A4F" w:rsidRPr="00203A4F" w:rsidTr="00455223">
        <w:trPr>
          <w:trHeight w:val="112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Compulsory</w:t>
            </w: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1</w:t>
            </w:r>
          </w:p>
        </w:tc>
        <w:tc>
          <w:tcPr>
            <w:tcW w:w="4111" w:type="dxa"/>
            <w:tcBorders>
              <w:top w:val="nil"/>
              <w:left w:val="nil"/>
              <w:bottom w:val="single" w:sz="4" w:space="0" w:color="auto"/>
              <w:right w:val="nil"/>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Language I (Hindi Course A or Hindi Course B or English Language and Literature)</w:t>
            </w:r>
          </w:p>
        </w:tc>
        <w:tc>
          <w:tcPr>
            <w:tcW w:w="1725" w:type="dxa"/>
            <w:tcBorders>
              <w:top w:val="nil"/>
              <w:left w:val="single" w:sz="4" w:space="0" w:color="auto"/>
              <w:bottom w:val="single" w:sz="4" w:space="0" w:color="auto"/>
              <w:right w:val="single" w:sz="4" w:space="0" w:color="auto"/>
            </w:tcBorders>
            <w:shd w:val="clear" w:color="auto" w:fill="auto"/>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Group</w:t>
            </w:r>
            <w:r w:rsidRPr="00203A4F">
              <w:rPr>
                <w:rFonts w:ascii="Calibri" w:eastAsia="Times New Roman" w:hAnsi="Calibri" w:cs="Calibri"/>
                <w:color w:val="000000"/>
                <w:sz w:val="28"/>
                <w:szCs w:val="28"/>
              </w:rPr>
              <w:br/>
              <w:t>L</w:t>
            </w:r>
          </w:p>
        </w:tc>
      </w:tr>
      <w:tr w:rsidR="00203A4F" w:rsidRPr="00203A4F" w:rsidTr="00455223">
        <w:trPr>
          <w:trHeight w:val="1673"/>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2</w:t>
            </w:r>
          </w:p>
        </w:tc>
        <w:tc>
          <w:tcPr>
            <w:tcW w:w="4111" w:type="dxa"/>
            <w:tcBorders>
              <w:top w:val="nil"/>
              <w:left w:val="nil"/>
              <w:bottom w:val="single" w:sz="4" w:space="0" w:color="auto"/>
              <w:right w:val="nil"/>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Language II (Any one from the Group of Languages (Group L) other than Language chosen at Subject 1)</w:t>
            </w:r>
          </w:p>
        </w:tc>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Group L</w:t>
            </w:r>
          </w:p>
        </w:tc>
      </w:tr>
      <w:tr w:rsidR="00203A4F" w:rsidRPr="00203A4F" w:rsidTr="00455223">
        <w:trPr>
          <w:trHeight w:val="2519"/>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3</w:t>
            </w:r>
          </w:p>
        </w:tc>
        <w:tc>
          <w:tcPr>
            <w:tcW w:w="4111" w:type="dxa"/>
            <w:tcBorders>
              <w:top w:val="nil"/>
              <w:left w:val="nil"/>
              <w:bottom w:val="single" w:sz="4" w:space="0" w:color="auto"/>
              <w:right w:val="nil"/>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Mathematics – Basic (Students have the option of selecting Mathematics- Standard or Mathematics – Basic at AISSE (X Board examination) Syllabus shall remain the same. Refer Mathematics syllabus for details.</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Group</w:t>
            </w:r>
            <w:r w:rsidRPr="00203A4F">
              <w:rPr>
                <w:rFonts w:ascii="Calibri" w:eastAsia="Times New Roman" w:hAnsi="Calibri" w:cs="Calibri"/>
                <w:color w:val="000000"/>
                <w:sz w:val="28"/>
                <w:szCs w:val="28"/>
              </w:rPr>
              <w:br/>
              <w:t>A1</w:t>
            </w:r>
          </w:p>
        </w:tc>
      </w:tr>
      <w:tr w:rsidR="00203A4F" w:rsidRPr="00203A4F" w:rsidTr="00455223">
        <w:trPr>
          <w:trHeight w:val="600"/>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4</w:t>
            </w:r>
          </w:p>
        </w:tc>
        <w:tc>
          <w:tcPr>
            <w:tcW w:w="4111" w:type="dxa"/>
            <w:tcBorders>
              <w:top w:val="nil"/>
              <w:left w:val="nil"/>
              <w:bottom w:val="single" w:sz="4" w:space="0" w:color="auto"/>
              <w:right w:val="nil"/>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Science</w:t>
            </w:r>
          </w:p>
        </w:tc>
        <w:tc>
          <w:tcPr>
            <w:tcW w:w="1725"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r>
      <w:tr w:rsidR="00203A4F" w:rsidRPr="00203A4F" w:rsidTr="00455223">
        <w:trPr>
          <w:trHeight w:val="600"/>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5</w:t>
            </w:r>
          </w:p>
        </w:tc>
        <w:tc>
          <w:tcPr>
            <w:tcW w:w="4111" w:type="dxa"/>
            <w:tcBorders>
              <w:top w:val="nil"/>
              <w:left w:val="nil"/>
              <w:bottom w:val="single" w:sz="4" w:space="0" w:color="auto"/>
              <w:right w:val="nil"/>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Social Science</w:t>
            </w:r>
          </w:p>
        </w:tc>
        <w:tc>
          <w:tcPr>
            <w:tcW w:w="1725"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r>
      <w:tr w:rsidR="00203A4F" w:rsidRPr="00203A4F" w:rsidTr="00455223">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Optional</w:t>
            </w: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6</w:t>
            </w:r>
          </w:p>
        </w:tc>
        <w:tc>
          <w:tcPr>
            <w:tcW w:w="4111" w:type="dxa"/>
            <w:tcBorders>
              <w:top w:val="nil"/>
              <w:left w:val="nil"/>
              <w:bottom w:val="single" w:sz="4" w:space="0" w:color="auto"/>
              <w:right w:val="nil"/>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Skill Subject</w:t>
            </w:r>
          </w:p>
        </w:tc>
        <w:tc>
          <w:tcPr>
            <w:tcW w:w="1725" w:type="dxa"/>
            <w:tcBorders>
              <w:top w:val="nil"/>
              <w:left w:val="single" w:sz="4" w:space="0" w:color="auto"/>
              <w:bottom w:val="single" w:sz="4" w:space="0" w:color="auto"/>
              <w:right w:val="single" w:sz="4" w:space="0" w:color="auto"/>
            </w:tcBorders>
            <w:shd w:val="clear" w:color="auto" w:fill="auto"/>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Group</w:t>
            </w:r>
            <w:r w:rsidRPr="00203A4F">
              <w:rPr>
                <w:rFonts w:ascii="Calibri" w:eastAsia="Times New Roman" w:hAnsi="Calibri" w:cs="Calibri"/>
                <w:color w:val="000000"/>
                <w:sz w:val="28"/>
                <w:szCs w:val="28"/>
              </w:rPr>
              <w:br/>
              <w:t>S</w:t>
            </w:r>
          </w:p>
        </w:tc>
      </w:tr>
      <w:tr w:rsidR="00203A4F" w:rsidRPr="00203A4F" w:rsidTr="00455223">
        <w:trPr>
          <w:trHeight w:val="1353"/>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7</w:t>
            </w:r>
          </w:p>
        </w:tc>
        <w:tc>
          <w:tcPr>
            <w:tcW w:w="4111" w:type="dxa"/>
            <w:tcBorders>
              <w:top w:val="nil"/>
              <w:left w:val="nil"/>
              <w:bottom w:val="single" w:sz="4" w:space="0" w:color="auto"/>
              <w:right w:val="nil"/>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Language III / Any Academic subject other than opted above</w:t>
            </w:r>
          </w:p>
        </w:tc>
        <w:tc>
          <w:tcPr>
            <w:tcW w:w="1725" w:type="dxa"/>
            <w:tcBorders>
              <w:top w:val="nil"/>
              <w:left w:val="single" w:sz="4" w:space="0" w:color="auto"/>
              <w:bottom w:val="single" w:sz="4" w:space="0" w:color="auto"/>
              <w:right w:val="single" w:sz="4" w:space="0" w:color="auto"/>
            </w:tcBorders>
            <w:shd w:val="clear" w:color="auto" w:fill="auto"/>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Group  L /</w:t>
            </w:r>
            <w:r w:rsidRPr="00203A4F">
              <w:rPr>
                <w:rFonts w:ascii="Calibri" w:eastAsia="Times New Roman" w:hAnsi="Calibri" w:cs="Calibri"/>
                <w:color w:val="000000"/>
                <w:sz w:val="28"/>
                <w:szCs w:val="28"/>
              </w:rPr>
              <w:br/>
              <w:t>Group</w:t>
            </w:r>
            <w:r w:rsidRPr="00203A4F">
              <w:rPr>
                <w:rFonts w:ascii="Calibri" w:eastAsia="Times New Roman" w:hAnsi="Calibri" w:cs="Calibri"/>
                <w:color w:val="000000"/>
                <w:sz w:val="28"/>
                <w:szCs w:val="28"/>
              </w:rPr>
              <w:br/>
              <w:t>A2</w:t>
            </w:r>
          </w:p>
        </w:tc>
      </w:tr>
      <w:tr w:rsidR="00203A4F" w:rsidRPr="00203A4F" w:rsidTr="00455223">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Subjects of Internal Assessment</w:t>
            </w:r>
          </w:p>
        </w:tc>
        <w:tc>
          <w:tcPr>
            <w:tcW w:w="2268" w:type="dxa"/>
            <w:tcBorders>
              <w:top w:val="nil"/>
              <w:left w:val="nil"/>
              <w:bottom w:val="nil"/>
              <w:right w:val="single" w:sz="4" w:space="0" w:color="auto"/>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Subject 8 and 9</w:t>
            </w:r>
          </w:p>
        </w:tc>
        <w:tc>
          <w:tcPr>
            <w:tcW w:w="4111" w:type="dxa"/>
            <w:tcBorders>
              <w:top w:val="nil"/>
              <w:left w:val="nil"/>
              <w:bottom w:val="nil"/>
              <w:right w:val="nil"/>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 xml:space="preserve">Art Education </w:t>
            </w:r>
          </w:p>
        </w:tc>
        <w:tc>
          <w:tcPr>
            <w:tcW w:w="1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A4F" w:rsidRPr="00203A4F" w:rsidRDefault="00203A4F" w:rsidP="00203A4F">
            <w:pPr>
              <w:spacing w:after="0" w:line="240" w:lineRule="auto"/>
              <w:jc w:val="center"/>
              <w:rPr>
                <w:rFonts w:ascii="Calibri" w:eastAsia="Times New Roman" w:hAnsi="Calibri" w:cs="Calibri"/>
                <w:color w:val="000000"/>
                <w:sz w:val="28"/>
                <w:szCs w:val="28"/>
              </w:rPr>
            </w:pPr>
            <w:r w:rsidRPr="00203A4F">
              <w:rPr>
                <w:rFonts w:ascii="Calibri" w:eastAsia="Times New Roman" w:hAnsi="Calibri" w:cs="Calibri"/>
                <w:color w:val="000000"/>
                <w:sz w:val="28"/>
                <w:szCs w:val="28"/>
              </w:rPr>
              <w:t> </w:t>
            </w:r>
          </w:p>
        </w:tc>
      </w:tr>
      <w:tr w:rsidR="00203A4F" w:rsidRPr="00203A4F" w:rsidTr="00455223">
        <w:trPr>
          <w:trHeight w:val="900"/>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Assessment and Certification at School level</w:t>
            </w:r>
          </w:p>
        </w:tc>
        <w:tc>
          <w:tcPr>
            <w:tcW w:w="4111" w:type="dxa"/>
            <w:tcBorders>
              <w:top w:val="nil"/>
              <w:left w:val="nil"/>
              <w:bottom w:val="nil"/>
              <w:right w:val="nil"/>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 xml:space="preserve">Health &amp; Physical Education </w:t>
            </w:r>
          </w:p>
        </w:tc>
        <w:tc>
          <w:tcPr>
            <w:tcW w:w="1725"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r>
      <w:tr w:rsidR="00203A4F" w:rsidRPr="00203A4F" w:rsidTr="00455223">
        <w:trPr>
          <w:trHeight w:val="167"/>
        </w:trPr>
        <w:tc>
          <w:tcPr>
            <w:tcW w:w="1716"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c>
          <w:tcPr>
            <w:tcW w:w="4111" w:type="dxa"/>
            <w:tcBorders>
              <w:top w:val="nil"/>
              <w:left w:val="nil"/>
              <w:bottom w:val="single" w:sz="4" w:space="0" w:color="auto"/>
              <w:right w:val="nil"/>
            </w:tcBorders>
            <w:shd w:val="clear" w:color="auto" w:fill="auto"/>
            <w:noWrap/>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r w:rsidRPr="00203A4F">
              <w:rPr>
                <w:rFonts w:ascii="Calibri" w:eastAsia="Times New Roman" w:hAnsi="Calibri" w:cs="Calibri"/>
                <w:color w:val="000000"/>
                <w:sz w:val="28"/>
                <w:szCs w:val="28"/>
              </w:rPr>
              <w:t>Work Experience*</w:t>
            </w:r>
          </w:p>
        </w:tc>
        <w:tc>
          <w:tcPr>
            <w:tcW w:w="1725" w:type="dxa"/>
            <w:vMerge/>
            <w:tcBorders>
              <w:top w:val="nil"/>
              <w:left w:val="single" w:sz="4" w:space="0" w:color="auto"/>
              <w:bottom w:val="single" w:sz="4" w:space="0" w:color="auto"/>
              <w:right w:val="single" w:sz="4" w:space="0" w:color="auto"/>
            </w:tcBorders>
            <w:vAlign w:val="center"/>
            <w:hideMark/>
          </w:tcPr>
          <w:p w:rsidR="00203A4F" w:rsidRPr="00203A4F" w:rsidRDefault="00203A4F" w:rsidP="00203A4F">
            <w:pPr>
              <w:spacing w:after="0" w:line="240" w:lineRule="auto"/>
              <w:rPr>
                <w:rFonts w:ascii="Calibri" w:eastAsia="Times New Roman" w:hAnsi="Calibri" w:cs="Calibri"/>
                <w:color w:val="000000"/>
                <w:sz w:val="28"/>
                <w:szCs w:val="28"/>
              </w:rPr>
            </w:pPr>
          </w:p>
        </w:tc>
      </w:tr>
    </w:tbl>
    <w:p w:rsidR="002F227A" w:rsidRDefault="0002746C">
      <w:pPr>
        <w:rPr>
          <w:b/>
          <w:color w:val="548DD4" w:themeColor="text2" w:themeTint="99"/>
          <w:sz w:val="28"/>
          <w:szCs w:val="28"/>
          <w:u w:val="single"/>
        </w:rPr>
      </w:pPr>
      <w:r w:rsidRPr="0002746C">
        <w:rPr>
          <w:b/>
          <w:color w:val="548DD4" w:themeColor="text2" w:themeTint="99"/>
          <w:sz w:val="28"/>
          <w:szCs w:val="28"/>
          <w:u w:val="single"/>
        </w:rPr>
        <w:t>* Work experience is subsumed in Health and Physical Education</w:t>
      </w:r>
    </w:p>
    <w:p w:rsidR="00C55859" w:rsidRDefault="00C55859">
      <w:pPr>
        <w:rPr>
          <w:b/>
          <w:color w:val="C0504D" w:themeColor="accent2"/>
          <w:sz w:val="40"/>
          <w:szCs w:val="40"/>
        </w:rPr>
      </w:pPr>
    </w:p>
    <w:p w:rsidR="0002746C" w:rsidRDefault="0002746C">
      <w:pPr>
        <w:rPr>
          <w:b/>
          <w:color w:val="C0504D" w:themeColor="accent2"/>
          <w:sz w:val="40"/>
          <w:szCs w:val="40"/>
        </w:rPr>
      </w:pPr>
      <w:r w:rsidRPr="0002746C">
        <w:rPr>
          <w:b/>
          <w:color w:val="C0504D" w:themeColor="accent2"/>
          <w:sz w:val="40"/>
          <w:szCs w:val="40"/>
        </w:rPr>
        <w:lastRenderedPageBreak/>
        <w:t>LIST OF SUBJECTS</w:t>
      </w:r>
    </w:p>
    <w:tbl>
      <w:tblPr>
        <w:tblW w:w="9796" w:type="dxa"/>
        <w:tblInd w:w="93" w:type="dxa"/>
        <w:tblLook w:val="04A0"/>
      </w:tblPr>
      <w:tblGrid>
        <w:gridCol w:w="3276"/>
        <w:gridCol w:w="6520"/>
      </w:tblGrid>
      <w:tr w:rsidR="0002746C" w:rsidRPr="0002746C" w:rsidTr="001A6B5A">
        <w:trPr>
          <w:trHeight w:val="525"/>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6C" w:rsidRPr="0002746C" w:rsidRDefault="0002746C" w:rsidP="001A6B5A">
            <w:pPr>
              <w:spacing w:after="0" w:line="240" w:lineRule="auto"/>
              <w:rPr>
                <w:rFonts w:ascii="Calibri" w:eastAsia="Times New Roman" w:hAnsi="Calibri" w:cs="Calibri"/>
                <w:color w:val="000000"/>
                <w:sz w:val="40"/>
                <w:szCs w:val="40"/>
              </w:rPr>
            </w:pPr>
            <w:r w:rsidRPr="0002746C">
              <w:rPr>
                <w:rFonts w:ascii="Calibri" w:eastAsia="Times New Roman" w:hAnsi="Calibri" w:cs="Calibri"/>
                <w:color w:val="000000"/>
                <w:sz w:val="40"/>
                <w:szCs w:val="40"/>
              </w:rPr>
              <w:t>Languages (Group L)</w:t>
            </w:r>
          </w:p>
        </w:tc>
      </w:tr>
      <w:tr w:rsidR="0002746C" w:rsidRPr="0002746C" w:rsidTr="001A6B5A">
        <w:trPr>
          <w:trHeight w:val="42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2746C" w:rsidRPr="0002746C" w:rsidRDefault="0002746C" w:rsidP="0002746C">
            <w:pPr>
              <w:spacing w:after="0" w:line="240" w:lineRule="auto"/>
              <w:rPr>
                <w:rFonts w:ascii="Calibri" w:eastAsia="Times New Roman" w:hAnsi="Calibri" w:cs="Calibri"/>
                <w:color w:val="000000"/>
                <w:sz w:val="32"/>
                <w:szCs w:val="32"/>
              </w:rPr>
            </w:pPr>
            <w:r w:rsidRPr="0002746C">
              <w:rPr>
                <w:rFonts w:ascii="Calibri" w:eastAsia="Times New Roman" w:hAnsi="Calibri" w:cs="Calibri"/>
                <w:color w:val="000000"/>
                <w:sz w:val="32"/>
                <w:szCs w:val="32"/>
              </w:rPr>
              <w:t>CODE</w:t>
            </w:r>
          </w:p>
        </w:tc>
        <w:tc>
          <w:tcPr>
            <w:tcW w:w="6520" w:type="dxa"/>
            <w:tcBorders>
              <w:top w:val="nil"/>
              <w:left w:val="nil"/>
              <w:bottom w:val="single" w:sz="4" w:space="0" w:color="auto"/>
              <w:right w:val="single" w:sz="4" w:space="0" w:color="auto"/>
            </w:tcBorders>
            <w:shd w:val="clear" w:color="auto" w:fill="auto"/>
            <w:noWrap/>
            <w:vAlign w:val="bottom"/>
            <w:hideMark/>
          </w:tcPr>
          <w:p w:rsidR="0002746C" w:rsidRPr="0002746C" w:rsidRDefault="0002746C" w:rsidP="0002746C">
            <w:pPr>
              <w:spacing w:after="0" w:line="240" w:lineRule="auto"/>
              <w:rPr>
                <w:rFonts w:ascii="Calibri" w:eastAsia="Times New Roman" w:hAnsi="Calibri" w:cs="Calibri"/>
                <w:color w:val="000000"/>
                <w:sz w:val="32"/>
                <w:szCs w:val="32"/>
              </w:rPr>
            </w:pPr>
            <w:r w:rsidRPr="0002746C">
              <w:rPr>
                <w:rFonts w:ascii="Calibri" w:eastAsia="Times New Roman" w:hAnsi="Calibri" w:cs="Calibri"/>
                <w:color w:val="000000"/>
                <w:sz w:val="32"/>
                <w:szCs w:val="32"/>
              </w:rPr>
              <w:t>NAME</w:t>
            </w:r>
          </w:p>
        </w:tc>
      </w:tr>
      <w:tr w:rsidR="0002746C" w:rsidRPr="0002746C" w:rsidTr="001A6B5A">
        <w:trPr>
          <w:trHeight w:val="611"/>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2746C" w:rsidRPr="0002746C" w:rsidRDefault="0002746C" w:rsidP="00B00403">
            <w:pPr>
              <w:spacing w:after="0" w:line="240" w:lineRule="auto"/>
              <w:rPr>
                <w:rFonts w:ascii="Calibri" w:eastAsia="Times New Roman" w:hAnsi="Calibri" w:cs="Calibri"/>
                <w:color w:val="000000"/>
                <w:sz w:val="28"/>
                <w:szCs w:val="28"/>
              </w:rPr>
            </w:pPr>
            <w:r w:rsidRPr="0002746C">
              <w:rPr>
                <w:rFonts w:ascii="Calibri" w:eastAsia="Times New Roman" w:hAnsi="Calibri" w:cs="Calibri"/>
                <w:color w:val="000000"/>
                <w:sz w:val="28"/>
                <w:szCs w:val="28"/>
              </w:rPr>
              <w:t>0</w:t>
            </w:r>
            <w:r w:rsidR="00C2229A">
              <w:rPr>
                <w:rFonts w:ascii="Calibri" w:eastAsia="Times New Roman" w:hAnsi="Calibri" w:cs="Calibri"/>
                <w:color w:val="000000"/>
                <w:sz w:val="28"/>
                <w:szCs w:val="28"/>
              </w:rPr>
              <w:t>02</w:t>
            </w:r>
          </w:p>
        </w:tc>
        <w:tc>
          <w:tcPr>
            <w:tcW w:w="6520" w:type="dxa"/>
            <w:tcBorders>
              <w:top w:val="nil"/>
              <w:left w:val="nil"/>
              <w:bottom w:val="single" w:sz="4" w:space="0" w:color="auto"/>
              <w:right w:val="single" w:sz="4" w:space="0" w:color="auto"/>
            </w:tcBorders>
            <w:shd w:val="clear" w:color="auto" w:fill="auto"/>
            <w:vAlign w:val="bottom"/>
            <w:hideMark/>
          </w:tcPr>
          <w:p w:rsidR="0002746C" w:rsidRPr="0002746C" w:rsidRDefault="0002746C" w:rsidP="00B00403">
            <w:pPr>
              <w:spacing w:after="0" w:line="240" w:lineRule="auto"/>
              <w:rPr>
                <w:rFonts w:ascii="Calibri" w:eastAsia="Times New Roman" w:hAnsi="Calibri" w:cs="Calibri"/>
                <w:color w:val="000000"/>
                <w:sz w:val="28"/>
                <w:szCs w:val="28"/>
              </w:rPr>
            </w:pPr>
            <w:r w:rsidRPr="0002746C">
              <w:rPr>
                <w:rFonts w:ascii="Calibri" w:eastAsia="Times New Roman" w:hAnsi="Calibri" w:cs="Calibri"/>
                <w:color w:val="000000"/>
                <w:sz w:val="28"/>
                <w:szCs w:val="28"/>
              </w:rPr>
              <w:t xml:space="preserve">HINDI COURSE </w:t>
            </w:r>
            <w:r w:rsidR="00C2229A">
              <w:rPr>
                <w:rFonts w:ascii="Calibri" w:eastAsia="Times New Roman" w:hAnsi="Calibri" w:cs="Calibri"/>
                <w:color w:val="000000"/>
                <w:sz w:val="28"/>
                <w:szCs w:val="28"/>
              </w:rPr>
              <w:t>A</w:t>
            </w:r>
          </w:p>
        </w:tc>
      </w:tr>
      <w:tr w:rsidR="0002746C" w:rsidRPr="0002746C" w:rsidTr="00B00403">
        <w:trPr>
          <w:trHeight w:val="467"/>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2746C" w:rsidRPr="0002746C" w:rsidRDefault="0002746C" w:rsidP="00B00403">
            <w:pPr>
              <w:spacing w:after="0" w:line="240" w:lineRule="auto"/>
              <w:rPr>
                <w:rFonts w:ascii="Calibri" w:eastAsia="Times New Roman" w:hAnsi="Calibri" w:cs="Calibri"/>
                <w:color w:val="000000"/>
                <w:sz w:val="28"/>
                <w:szCs w:val="28"/>
              </w:rPr>
            </w:pPr>
            <w:r w:rsidRPr="0002746C">
              <w:rPr>
                <w:rFonts w:ascii="Calibri" w:eastAsia="Times New Roman" w:hAnsi="Calibri" w:cs="Calibri"/>
                <w:color w:val="000000"/>
                <w:sz w:val="28"/>
                <w:szCs w:val="28"/>
              </w:rPr>
              <w:t>184</w:t>
            </w:r>
          </w:p>
        </w:tc>
        <w:tc>
          <w:tcPr>
            <w:tcW w:w="6520" w:type="dxa"/>
            <w:tcBorders>
              <w:top w:val="nil"/>
              <w:left w:val="nil"/>
              <w:bottom w:val="single" w:sz="4" w:space="0" w:color="auto"/>
              <w:right w:val="single" w:sz="4" w:space="0" w:color="auto"/>
            </w:tcBorders>
            <w:shd w:val="clear" w:color="auto" w:fill="auto"/>
            <w:noWrap/>
            <w:vAlign w:val="bottom"/>
            <w:hideMark/>
          </w:tcPr>
          <w:p w:rsidR="0002746C" w:rsidRPr="0002746C" w:rsidRDefault="0002746C" w:rsidP="00B00403">
            <w:pPr>
              <w:spacing w:after="0" w:line="240" w:lineRule="auto"/>
              <w:rPr>
                <w:rFonts w:ascii="Calibri" w:eastAsia="Times New Roman" w:hAnsi="Calibri" w:cs="Calibri"/>
                <w:color w:val="000000"/>
                <w:sz w:val="28"/>
                <w:szCs w:val="28"/>
              </w:rPr>
            </w:pPr>
            <w:r w:rsidRPr="0002746C">
              <w:rPr>
                <w:rFonts w:ascii="Calibri" w:eastAsia="Times New Roman" w:hAnsi="Calibri" w:cs="Calibri"/>
                <w:color w:val="000000"/>
                <w:sz w:val="28"/>
                <w:szCs w:val="28"/>
              </w:rPr>
              <w:t>ENGLISH LANG &amp; LIT</w:t>
            </w:r>
          </w:p>
        </w:tc>
      </w:tr>
    </w:tbl>
    <w:p w:rsidR="0002746C" w:rsidRDefault="0002746C" w:rsidP="00B00403">
      <w:pPr>
        <w:rPr>
          <w:rFonts w:ascii="Times New Roman" w:hAnsi="Times New Roman" w:cs="Times New Roman"/>
          <w:b/>
          <w:color w:val="C0504D" w:themeColor="accent2"/>
          <w:sz w:val="40"/>
          <w:szCs w:val="40"/>
          <w:u w:val="single"/>
        </w:rPr>
      </w:pPr>
    </w:p>
    <w:tbl>
      <w:tblPr>
        <w:tblW w:w="9796" w:type="dxa"/>
        <w:tblInd w:w="93" w:type="dxa"/>
        <w:tblLook w:val="04A0"/>
      </w:tblPr>
      <w:tblGrid>
        <w:gridCol w:w="3276"/>
        <w:gridCol w:w="6520"/>
      </w:tblGrid>
      <w:tr w:rsidR="00C2229A" w:rsidRPr="00C2229A" w:rsidTr="001A6B5A">
        <w:trPr>
          <w:trHeight w:val="525"/>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40"/>
                <w:szCs w:val="40"/>
              </w:rPr>
            </w:pPr>
            <w:r w:rsidRPr="00C2229A">
              <w:rPr>
                <w:rFonts w:ascii="Calibri" w:eastAsia="Times New Roman" w:hAnsi="Calibri" w:cs="Calibri"/>
                <w:color w:val="000000"/>
                <w:sz w:val="40"/>
                <w:szCs w:val="40"/>
              </w:rPr>
              <w:t>COMPULSORY ACADEMIC SUBJECTS (Group A1)</w:t>
            </w:r>
          </w:p>
        </w:tc>
      </w:tr>
      <w:tr w:rsidR="00C2229A" w:rsidRPr="00C2229A"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041</w:t>
            </w:r>
          </w:p>
        </w:tc>
        <w:tc>
          <w:tcPr>
            <w:tcW w:w="6520" w:type="dxa"/>
            <w:tcBorders>
              <w:top w:val="nil"/>
              <w:left w:val="nil"/>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MATHEMATIC STANDARD</w:t>
            </w:r>
          </w:p>
        </w:tc>
      </w:tr>
      <w:tr w:rsidR="00C2229A" w:rsidRPr="00C2229A"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241</w:t>
            </w:r>
          </w:p>
        </w:tc>
        <w:tc>
          <w:tcPr>
            <w:tcW w:w="6520" w:type="dxa"/>
            <w:tcBorders>
              <w:top w:val="nil"/>
              <w:left w:val="nil"/>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MATHEMATIC BASIC (ONLY FOR X)</w:t>
            </w:r>
          </w:p>
        </w:tc>
      </w:tr>
      <w:tr w:rsidR="00C2229A" w:rsidRPr="00C2229A"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086</w:t>
            </w:r>
          </w:p>
        </w:tc>
        <w:tc>
          <w:tcPr>
            <w:tcW w:w="6520" w:type="dxa"/>
            <w:tcBorders>
              <w:top w:val="nil"/>
              <w:left w:val="nil"/>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SCIENCE</w:t>
            </w:r>
          </w:p>
        </w:tc>
      </w:tr>
      <w:tr w:rsidR="00C2229A" w:rsidRPr="00C2229A"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087</w:t>
            </w:r>
          </w:p>
        </w:tc>
        <w:tc>
          <w:tcPr>
            <w:tcW w:w="6520" w:type="dxa"/>
            <w:tcBorders>
              <w:top w:val="nil"/>
              <w:left w:val="nil"/>
              <w:bottom w:val="single" w:sz="4" w:space="0" w:color="auto"/>
              <w:right w:val="single" w:sz="4" w:space="0" w:color="auto"/>
            </w:tcBorders>
            <w:shd w:val="clear" w:color="auto" w:fill="auto"/>
            <w:noWrap/>
            <w:vAlign w:val="bottom"/>
            <w:hideMark/>
          </w:tcPr>
          <w:p w:rsidR="00C2229A" w:rsidRPr="00C2229A" w:rsidRDefault="00C2229A" w:rsidP="00B00403">
            <w:pPr>
              <w:spacing w:after="0" w:line="240" w:lineRule="auto"/>
              <w:rPr>
                <w:rFonts w:ascii="Calibri" w:eastAsia="Times New Roman" w:hAnsi="Calibri" w:cs="Calibri"/>
                <w:color w:val="000000"/>
                <w:sz w:val="28"/>
                <w:szCs w:val="28"/>
              </w:rPr>
            </w:pPr>
            <w:r w:rsidRPr="00C2229A">
              <w:rPr>
                <w:rFonts w:ascii="Calibri" w:eastAsia="Times New Roman" w:hAnsi="Calibri" w:cs="Calibri"/>
                <w:color w:val="000000"/>
                <w:sz w:val="28"/>
                <w:szCs w:val="28"/>
              </w:rPr>
              <w:t>SOCIAL SCIENCE</w:t>
            </w:r>
          </w:p>
        </w:tc>
      </w:tr>
    </w:tbl>
    <w:p w:rsidR="00C2229A" w:rsidRDefault="00341380">
      <w:pPr>
        <w:rPr>
          <w:rFonts w:ascii="Times New Roman" w:hAnsi="Times New Roman" w:cs="Times New Roman"/>
          <w:b/>
          <w:color w:val="C0504D" w:themeColor="accent2"/>
          <w:sz w:val="40"/>
          <w:szCs w:val="40"/>
          <w:u w:val="single"/>
        </w:rPr>
      </w:pPr>
      <w:r w:rsidRPr="00341380">
        <w:rPr>
          <w:rFonts w:ascii="Times New Roman" w:hAnsi="Times New Roman" w:cs="Times New Roman"/>
          <w:b/>
          <w:noProof/>
          <w:color w:val="FFFF00"/>
          <w:sz w:val="40"/>
          <w:szCs w:val="40"/>
          <w:u w:val="single"/>
        </w:rPr>
        <w:pict>
          <v:shapetype id="_x0000_t32" coordsize="21600,21600" o:spt="32" o:oned="t" path="m,l21600,21600e" filled="f">
            <v:path arrowok="t" fillok="f" o:connecttype="none"/>
            <o:lock v:ext="edit" shapetype="t"/>
          </v:shapetype>
          <v:shape id="_x0000_s1027" type="#_x0000_t32" style="position:absolute;margin-left:-6.75pt;margin-top:26.55pt;width:492pt;height:3pt;flip:y;z-index:251658240;mso-position-horizontal-relative:text;mso-position-vertical-relative:text" o:connectortype="straight">
            <v:stroke startarrow="block" endarrow="block"/>
          </v:shape>
        </w:pict>
      </w:r>
    </w:p>
    <w:p w:rsidR="00B56C76" w:rsidRDefault="00B56C76">
      <w:pPr>
        <w:rPr>
          <w:rFonts w:ascii="Times New Roman" w:hAnsi="Times New Roman" w:cs="Times New Roman"/>
          <w:sz w:val="28"/>
          <w:szCs w:val="28"/>
        </w:rPr>
      </w:pPr>
    </w:p>
    <w:p w:rsidR="006E6E23" w:rsidRDefault="006E6E23">
      <w:pPr>
        <w:rPr>
          <w:rFonts w:ascii="Times New Roman" w:hAnsi="Times New Roman" w:cs="Times New Roman"/>
          <w:sz w:val="28"/>
          <w:szCs w:val="28"/>
        </w:rPr>
      </w:pPr>
      <w:r w:rsidRPr="006E6E23">
        <w:rPr>
          <w:rFonts w:ascii="Times New Roman" w:hAnsi="Times New Roman" w:cs="Times New Roman"/>
          <w:sz w:val="28"/>
          <w:szCs w:val="28"/>
        </w:rPr>
        <w:t xml:space="preserve">The CBSE Senior Secondary School Curriculum (Grade XI &amp; XII) comprises of both Scholastic and Co-Scholastic areas. </w:t>
      </w:r>
    </w:p>
    <w:p w:rsidR="006E6E23" w:rsidRDefault="006E6E23">
      <w:pPr>
        <w:rPr>
          <w:b/>
          <w:color w:val="C0504D" w:themeColor="accent2"/>
          <w:sz w:val="40"/>
          <w:szCs w:val="40"/>
        </w:rPr>
      </w:pPr>
      <w:r w:rsidRPr="006E6E23">
        <w:rPr>
          <w:b/>
          <w:color w:val="C0504D" w:themeColor="accent2"/>
          <w:sz w:val="40"/>
          <w:szCs w:val="40"/>
        </w:rPr>
        <w:t>CURRICULUM AREAS AT SENIOR SECONDARY LEVEL</w:t>
      </w:r>
    </w:p>
    <w:tbl>
      <w:tblPr>
        <w:tblW w:w="9796" w:type="dxa"/>
        <w:tblInd w:w="93" w:type="dxa"/>
        <w:tblLook w:val="04A0"/>
      </w:tblPr>
      <w:tblGrid>
        <w:gridCol w:w="3276"/>
        <w:gridCol w:w="6520"/>
      </w:tblGrid>
      <w:tr w:rsidR="00B56C76" w:rsidRPr="00B56C76" w:rsidTr="001A6B5A">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Languages</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C76" w:rsidRPr="00B56C76" w:rsidRDefault="00B56C76" w:rsidP="00B56C76">
            <w:pPr>
              <w:spacing w:after="0" w:line="240" w:lineRule="auto"/>
              <w:jc w:val="center"/>
              <w:rPr>
                <w:rFonts w:ascii="Calibri" w:eastAsia="Times New Roman" w:hAnsi="Calibri" w:cs="Calibri"/>
                <w:color w:val="000000"/>
                <w:sz w:val="28"/>
                <w:szCs w:val="28"/>
              </w:rPr>
            </w:pPr>
            <w:r w:rsidRPr="00B56C76">
              <w:rPr>
                <w:rFonts w:ascii="Calibri" w:eastAsia="Times New Roman" w:hAnsi="Calibri" w:cs="Calibri"/>
                <w:color w:val="000000"/>
                <w:sz w:val="28"/>
                <w:szCs w:val="28"/>
              </w:rPr>
              <w:t>Scholastic Areas</w:t>
            </w:r>
          </w:p>
        </w:tc>
      </w:tr>
      <w:tr w:rsidR="00B56C76" w:rsidRPr="00B56C76"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Academic Electives</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56C76" w:rsidRPr="00B56C76" w:rsidRDefault="00B56C76" w:rsidP="00B56C76">
            <w:pPr>
              <w:spacing w:after="0" w:line="240" w:lineRule="auto"/>
              <w:rPr>
                <w:rFonts w:ascii="Calibri" w:eastAsia="Times New Roman" w:hAnsi="Calibri" w:cs="Calibri"/>
                <w:color w:val="000000"/>
                <w:sz w:val="28"/>
                <w:szCs w:val="28"/>
              </w:rPr>
            </w:pPr>
          </w:p>
        </w:tc>
      </w:tr>
      <w:tr w:rsidR="00B56C76" w:rsidRPr="00B56C76"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Skill Electives</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56C76" w:rsidRPr="00B56C76" w:rsidRDefault="00B56C76" w:rsidP="00B56C76">
            <w:pPr>
              <w:spacing w:after="0" w:line="240" w:lineRule="auto"/>
              <w:rPr>
                <w:rFonts w:ascii="Calibri" w:eastAsia="Times New Roman" w:hAnsi="Calibri" w:cs="Calibri"/>
                <w:color w:val="000000"/>
                <w:sz w:val="28"/>
                <w:szCs w:val="28"/>
              </w:rPr>
            </w:pPr>
          </w:p>
        </w:tc>
      </w:tr>
    </w:tbl>
    <w:p w:rsidR="00B56C76" w:rsidRDefault="00B56C76">
      <w:pPr>
        <w:rPr>
          <w:b/>
          <w:color w:val="C0504D" w:themeColor="accent2"/>
          <w:sz w:val="40"/>
          <w:szCs w:val="40"/>
        </w:rPr>
      </w:pPr>
    </w:p>
    <w:tbl>
      <w:tblPr>
        <w:tblW w:w="9796" w:type="dxa"/>
        <w:tblInd w:w="93" w:type="dxa"/>
        <w:tblLook w:val="04A0"/>
      </w:tblPr>
      <w:tblGrid>
        <w:gridCol w:w="3276"/>
        <w:gridCol w:w="6520"/>
      </w:tblGrid>
      <w:tr w:rsidR="00B56C76" w:rsidRPr="00B56C76" w:rsidTr="001A6B5A">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General Studies</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C76" w:rsidRPr="00B56C76" w:rsidRDefault="00B56C76" w:rsidP="00B56C76">
            <w:pPr>
              <w:spacing w:after="0" w:line="240" w:lineRule="auto"/>
              <w:jc w:val="center"/>
              <w:rPr>
                <w:rFonts w:ascii="Calibri" w:eastAsia="Times New Roman" w:hAnsi="Calibri" w:cs="Calibri"/>
                <w:color w:val="000000"/>
                <w:sz w:val="28"/>
                <w:szCs w:val="28"/>
              </w:rPr>
            </w:pPr>
            <w:r w:rsidRPr="00B56C76">
              <w:rPr>
                <w:rFonts w:ascii="Calibri" w:eastAsia="Times New Roman" w:hAnsi="Calibri" w:cs="Calibri"/>
                <w:color w:val="000000"/>
                <w:sz w:val="28"/>
                <w:szCs w:val="28"/>
              </w:rPr>
              <w:t>Co- Scholastic Areas</w:t>
            </w:r>
          </w:p>
        </w:tc>
      </w:tr>
      <w:tr w:rsidR="00B56C76" w:rsidRPr="00B56C76"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Health &amp; Physical Education</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56C76" w:rsidRPr="00B56C76" w:rsidRDefault="00B56C76" w:rsidP="00B56C76">
            <w:pPr>
              <w:spacing w:after="0" w:line="240" w:lineRule="auto"/>
              <w:rPr>
                <w:rFonts w:ascii="Calibri" w:eastAsia="Times New Roman" w:hAnsi="Calibri" w:cs="Calibri"/>
                <w:color w:val="000000"/>
                <w:sz w:val="28"/>
                <w:szCs w:val="28"/>
              </w:rPr>
            </w:pPr>
          </w:p>
        </w:tc>
      </w:tr>
      <w:tr w:rsidR="00B56C76" w:rsidRPr="00B56C76" w:rsidTr="001A6B5A">
        <w:trPr>
          <w:trHeight w:val="37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6C76" w:rsidRPr="00B56C76" w:rsidRDefault="00B56C76" w:rsidP="00B56C76">
            <w:pPr>
              <w:spacing w:after="0" w:line="240" w:lineRule="auto"/>
              <w:rPr>
                <w:rFonts w:ascii="Calibri" w:eastAsia="Times New Roman" w:hAnsi="Calibri" w:cs="Calibri"/>
                <w:color w:val="000000"/>
                <w:sz w:val="28"/>
                <w:szCs w:val="28"/>
              </w:rPr>
            </w:pPr>
            <w:r w:rsidRPr="00B56C76">
              <w:rPr>
                <w:rFonts w:ascii="Calibri" w:eastAsia="Times New Roman" w:hAnsi="Calibri" w:cs="Calibri"/>
                <w:color w:val="000000"/>
                <w:sz w:val="28"/>
                <w:szCs w:val="28"/>
              </w:rPr>
              <w:t>Work Experience</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56C76" w:rsidRPr="00B56C76" w:rsidRDefault="00B56C76" w:rsidP="00B56C76">
            <w:pPr>
              <w:spacing w:after="0" w:line="240" w:lineRule="auto"/>
              <w:rPr>
                <w:rFonts w:ascii="Calibri" w:eastAsia="Times New Roman" w:hAnsi="Calibri" w:cs="Calibri"/>
                <w:color w:val="000000"/>
                <w:sz w:val="28"/>
                <w:szCs w:val="28"/>
              </w:rPr>
            </w:pPr>
          </w:p>
        </w:tc>
      </w:tr>
    </w:tbl>
    <w:p w:rsidR="00B56C76" w:rsidRPr="00B56C76" w:rsidRDefault="00455223">
      <w:pPr>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w:t>
      </w:r>
      <w:r w:rsidR="00B56C76" w:rsidRPr="00B56C76">
        <w:rPr>
          <w:rFonts w:ascii="Times New Roman" w:hAnsi="Times New Roman" w:cs="Times New Roman"/>
          <w:b/>
          <w:color w:val="548DD4" w:themeColor="text2" w:themeTint="99"/>
          <w:sz w:val="28"/>
          <w:szCs w:val="28"/>
          <w:u w:val="single"/>
        </w:rPr>
        <w:t>Work experience is subsumed in Health and Physical education</w:t>
      </w:r>
    </w:p>
    <w:p w:rsidR="00455223" w:rsidRDefault="00455223" w:rsidP="00B56C76">
      <w:pPr>
        <w:rPr>
          <w:b/>
          <w:color w:val="C0504D" w:themeColor="accent2"/>
          <w:sz w:val="40"/>
          <w:szCs w:val="40"/>
        </w:rPr>
      </w:pPr>
    </w:p>
    <w:p w:rsidR="00455223" w:rsidRDefault="00B56C76" w:rsidP="00B56C76">
      <w:pPr>
        <w:rPr>
          <w:b/>
          <w:color w:val="C0504D" w:themeColor="accent2"/>
          <w:sz w:val="40"/>
          <w:szCs w:val="40"/>
        </w:rPr>
      </w:pPr>
      <w:r w:rsidRPr="00B56C76">
        <w:rPr>
          <w:b/>
          <w:color w:val="C0504D" w:themeColor="accent2"/>
          <w:sz w:val="40"/>
          <w:szCs w:val="40"/>
        </w:rPr>
        <w:t>SCHEME OF STUDIES</w:t>
      </w:r>
    </w:p>
    <w:tbl>
      <w:tblPr>
        <w:tblW w:w="9938" w:type="dxa"/>
        <w:tblInd w:w="93" w:type="dxa"/>
        <w:tblLook w:val="04A0"/>
      </w:tblPr>
      <w:tblGrid>
        <w:gridCol w:w="2283"/>
        <w:gridCol w:w="2694"/>
        <w:gridCol w:w="4961"/>
      </w:tblGrid>
      <w:tr w:rsidR="00850FEE" w:rsidRPr="00850FEE" w:rsidTr="00455223">
        <w:trPr>
          <w:trHeight w:val="52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jc w:val="center"/>
              <w:rPr>
                <w:rFonts w:ascii="Calibri" w:eastAsia="Times New Roman" w:hAnsi="Calibri" w:cs="Calibri"/>
                <w:b/>
                <w:bCs/>
                <w:color w:val="000000"/>
                <w:sz w:val="40"/>
                <w:szCs w:val="40"/>
              </w:rPr>
            </w:pPr>
            <w:r w:rsidRPr="00850FEE">
              <w:rPr>
                <w:rFonts w:ascii="Calibri" w:eastAsia="Times New Roman" w:hAnsi="Calibri" w:cs="Calibri"/>
                <w:b/>
                <w:bCs/>
                <w:color w:val="000000"/>
                <w:sz w:val="40"/>
                <w:szCs w:val="40"/>
              </w:rPr>
              <w:t>Subjects</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rPr>
                <w:rFonts w:ascii="Calibri" w:eastAsia="Times New Roman" w:hAnsi="Calibri" w:cs="Calibri"/>
                <w:b/>
                <w:bCs/>
                <w:color w:val="000000"/>
                <w:sz w:val="40"/>
                <w:szCs w:val="40"/>
              </w:rPr>
            </w:pPr>
            <w:r w:rsidRPr="00850FEE">
              <w:rPr>
                <w:rFonts w:ascii="Calibri" w:eastAsia="Times New Roman" w:hAnsi="Calibri" w:cs="Calibri"/>
                <w:b/>
                <w:bCs/>
                <w:color w:val="000000"/>
                <w:sz w:val="40"/>
                <w:szCs w:val="40"/>
              </w:rPr>
              <w:t>Name of the subject</w:t>
            </w:r>
          </w:p>
        </w:tc>
      </w:tr>
      <w:tr w:rsidR="00850FEE" w:rsidRPr="00850FEE" w:rsidTr="00455223">
        <w:trPr>
          <w:trHeight w:val="75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Compulsory</w:t>
            </w:r>
          </w:p>
        </w:tc>
        <w:tc>
          <w:tcPr>
            <w:tcW w:w="2694" w:type="dxa"/>
            <w:tcBorders>
              <w:top w:val="nil"/>
              <w:left w:val="nil"/>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jc w:val="center"/>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 1</w:t>
            </w:r>
          </w:p>
        </w:tc>
        <w:tc>
          <w:tcPr>
            <w:tcW w:w="4961" w:type="dxa"/>
            <w:tcBorders>
              <w:top w:val="nil"/>
              <w:left w:val="nil"/>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Hindi Elective or Hindi Core or English elective or English Core</w:t>
            </w:r>
          </w:p>
        </w:tc>
      </w:tr>
      <w:tr w:rsidR="00850FEE" w:rsidRPr="00850FEE" w:rsidTr="00455223">
        <w:trPr>
          <w:trHeight w:val="187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w:t>
            </w:r>
          </w:p>
        </w:tc>
        <w:tc>
          <w:tcPr>
            <w:tcW w:w="2694" w:type="dxa"/>
            <w:tcBorders>
              <w:top w:val="nil"/>
              <w:left w:val="nil"/>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jc w:val="center"/>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 2</w:t>
            </w:r>
          </w:p>
        </w:tc>
        <w:tc>
          <w:tcPr>
            <w:tcW w:w="4961" w:type="dxa"/>
            <w:tcBorders>
              <w:top w:val="nil"/>
              <w:left w:val="nil"/>
              <w:bottom w:val="single" w:sz="4" w:space="0" w:color="auto"/>
              <w:right w:val="single" w:sz="4" w:space="0" w:color="auto"/>
            </w:tcBorders>
            <w:shd w:val="clear" w:color="auto" w:fill="auto"/>
            <w:vAlign w:val="center"/>
            <w:hideMark/>
          </w:tcPr>
          <w:p w:rsidR="00C96951" w:rsidRDefault="00850FEE" w:rsidP="00C96951">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Any one Language from Subject Group L not opted as Subject 1</w:t>
            </w:r>
          </w:p>
          <w:p w:rsidR="00C96951" w:rsidRDefault="00C96951" w:rsidP="00C96951">
            <w:pPr>
              <w:spacing w:after="0" w:line="240" w:lineRule="auto"/>
              <w:rPr>
                <w:rFonts w:ascii="Calibri" w:eastAsia="Times New Roman" w:hAnsi="Calibri" w:cs="Calibri"/>
                <w:color w:val="000000"/>
                <w:sz w:val="28"/>
                <w:szCs w:val="28"/>
              </w:rPr>
            </w:pPr>
          </w:p>
          <w:p w:rsidR="00C96951" w:rsidRDefault="00850FEE" w:rsidP="00C96951">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xml:space="preserve">OR   </w:t>
            </w:r>
          </w:p>
          <w:p w:rsidR="00850FEE" w:rsidRPr="00850FEE" w:rsidRDefault="00850FEE" w:rsidP="00C96951">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xml:space="preserve">                                                                                   Any one Subject from Academic Electives (Subject Group – A)</w:t>
            </w:r>
          </w:p>
        </w:tc>
      </w:tr>
      <w:tr w:rsidR="00850FEE" w:rsidRPr="00850FEE" w:rsidTr="00455223">
        <w:trPr>
          <w:trHeight w:val="375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w:t>
            </w:r>
          </w:p>
        </w:tc>
        <w:tc>
          <w:tcPr>
            <w:tcW w:w="2694" w:type="dxa"/>
            <w:tcBorders>
              <w:top w:val="nil"/>
              <w:left w:val="nil"/>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 3, Subject 4,and</w:t>
            </w:r>
            <w:r w:rsidRPr="00850FEE">
              <w:rPr>
                <w:rFonts w:ascii="Calibri" w:eastAsia="Times New Roman" w:hAnsi="Calibri" w:cs="Calibri"/>
                <w:color w:val="000000"/>
                <w:sz w:val="28"/>
                <w:szCs w:val="28"/>
              </w:rPr>
              <w:br/>
              <w:t>Subject 5</w:t>
            </w:r>
          </w:p>
        </w:tc>
        <w:tc>
          <w:tcPr>
            <w:tcW w:w="4961" w:type="dxa"/>
            <w:tcBorders>
              <w:top w:val="nil"/>
              <w:left w:val="nil"/>
              <w:bottom w:val="single" w:sz="4" w:space="0" w:color="auto"/>
              <w:right w:val="single" w:sz="4" w:space="0" w:color="auto"/>
            </w:tcBorders>
            <w:shd w:val="clear" w:color="auto" w:fill="auto"/>
            <w:vAlign w:val="center"/>
            <w:hideMark/>
          </w:tcPr>
          <w:p w:rsid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Any three Subjects from Academic</w:t>
            </w:r>
            <w:r w:rsidRPr="00850FEE">
              <w:rPr>
                <w:rFonts w:ascii="Calibri" w:eastAsia="Times New Roman" w:hAnsi="Calibri" w:cs="Calibri"/>
                <w:color w:val="000000"/>
                <w:sz w:val="28"/>
                <w:szCs w:val="28"/>
              </w:rPr>
              <w:br/>
              <w:t xml:space="preserve">Electives </w:t>
            </w:r>
            <w:r>
              <w:rPr>
                <w:rFonts w:ascii="Calibri" w:eastAsia="Times New Roman" w:hAnsi="Calibri" w:cs="Calibri"/>
                <w:color w:val="000000"/>
                <w:sz w:val="28"/>
                <w:szCs w:val="28"/>
              </w:rPr>
              <w:t>(Subject Group – A)</w:t>
            </w:r>
          </w:p>
          <w:p w:rsidR="00C96951" w:rsidRDefault="00C96951" w:rsidP="00850FEE">
            <w:pPr>
              <w:spacing w:after="0" w:line="240" w:lineRule="auto"/>
              <w:rPr>
                <w:rFonts w:ascii="Calibri" w:eastAsia="Times New Roman" w:hAnsi="Calibri" w:cs="Calibri"/>
                <w:color w:val="000000"/>
                <w:sz w:val="28"/>
                <w:szCs w:val="28"/>
              </w:rPr>
            </w:pPr>
          </w:p>
          <w:p w:rsidR="00C96951"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OR</w:t>
            </w:r>
            <w:r w:rsidRPr="00850FEE">
              <w:rPr>
                <w:rFonts w:ascii="Calibri" w:eastAsia="Times New Roman" w:hAnsi="Calibri" w:cs="Calibri"/>
                <w:color w:val="000000"/>
                <w:sz w:val="28"/>
                <w:szCs w:val="28"/>
              </w:rPr>
              <w:br/>
              <w:t>Any three Subjects from Skill Group – S</w:t>
            </w:r>
          </w:p>
          <w:p w:rsidR="00C96951"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br/>
              <w:t>OR</w:t>
            </w:r>
          </w:p>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br/>
              <w:t>Any th</w:t>
            </w:r>
            <w:r w:rsidR="00C96951">
              <w:rPr>
                <w:rFonts w:ascii="Calibri" w:eastAsia="Times New Roman" w:hAnsi="Calibri" w:cs="Calibri"/>
                <w:color w:val="000000"/>
                <w:sz w:val="28"/>
                <w:szCs w:val="28"/>
              </w:rPr>
              <w:t>ree from Combination of Group –</w:t>
            </w:r>
            <w:r w:rsidRPr="00850FEE">
              <w:rPr>
                <w:rFonts w:ascii="Calibri" w:eastAsia="Times New Roman" w:hAnsi="Calibri" w:cs="Calibri"/>
                <w:color w:val="000000"/>
                <w:sz w:val="28"/>
                <w:szCs w:val="28"/>
              </w:rPr>
              <w:t>A and Group – S</w:t>
            </w:r>
          </w:p>
        </w:tc>
      </w:tr>
      <w:tr w:rsidR="00850FEE" w:rsidRPr="00850FEE" w:rsidTr="00455223">
        <w:trPr>
          <w:trHeight w:val="11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Additional Subject Optional</w:t>
            </w:r>
          </w:p>
        </w:tc>
        <w:tc>
          <w:tcPr>
            <w:tcW w:w="2694" w:type="dxa"/>
            <w:tcBorders>
              <w:top w:val="nil"/>
              <w:left w:val="nil"/>
              <w:bottom w:val="single" w:sz="4" w:space="0" w:color="auto"/>
              <w:right w:val="single" w:sz="4" w:space="0" w:color="auto"/>
            </w:tcBorders>
            <w:shd w:val="clear" w:color="auto" w:fill="auto"/>
            <w:noWrap/>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 6</w:t>
            </w:r>
          </w:p>
        </w:tc>
        <w:tc>
          <w:tcPr>
            <w:tcW w:w="4961" w:type="dxa"/>
            <w:tcBorders>
              <w:top w:val="nil"/>
              <w:left w:val="nil"/>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Any one subject or Language from any subject group not opted as subjects 1 – 5</w:t>
            </w:r>
          </w:p>
        </w:tc>
      </w:tr>
      <w:tr w:rsidR="00850FEE" w:rsidRPr="00850FEE" w:rsidTr="00455223">
        <w:trPr>
          <w:trHeight w:val="17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Subjects of Internal Assessment</w:t>
            </w:r>
          </w:p>
        </w:tc>
        <w:tc>
          <w:tcPr>
            <w:tcW w:w="2694" w:type="dxa"/>
            <w:tcBorders>
              <w:top w:val="nil"/>
              <w:left w:val="nil"/>
              <w:bottom w:val="single" w:sz="4" w:space="0" w:color="auto"/>
              <w:right w:val="single" w:sz="4" w:space="0" w:color="auto"/>
            </w:tcBorders>
            <w:shd w:val="clear" w:color="auto" w:fill="auto"/>
            <w:vAlign w:val="center"/>
            <w:hideMark/>
          </w:tcPr>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Subject 7 to 9 (to be taken by all Regular Candidates)</w:t>
            </w:r>
          </w:p>
        </w:tc>
        <w:tc>
          <w:tcPr>
            <w:tcW w:w="4961" w:type="dxa"/>
            <w:tcBorders>
              <w:top w:val="nil"/>
              <w:left w:val="nil"/>
              <w:bottom w:val="single" w:sz="4" w:space="0" w:color="auto"/>
              <w:right w:val="single" w:sz="4" w:space="0" w:color="auto"/>
            </w:tcBorders>
            <w:shd w:val="clear" w:color="auto" w:fill="auto"/>
            <w:vAlign w:val="center"/>
            <w:hideMark/>
          </w:tcPr>
          <w:p w:rsid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xml:space="preserve">* Work Experience  </w:t>
            </w:r>
          </w:p>
          <w:p w:rsidR="00455223"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 xml:space="preserve">                                                                                                                                             Health and Physical  Education </w:t>
            </w:r>
          </w:p>
          <w:p w:rsidR="00455223" w:rsidRDefault="00455223" w:rsidP="00850FEE">
            <w:pPr>
              <w:spacing w:after="0" w:line="240" w:lineRule="auto"/>
              <w:rPr>
                <w:rFonts w:ascii="Calibri" w:eastAsia="Times New Roman" w:hAnsi="Calibri" w:cs="Calibri"/>
                <w:color w:val="000000"/>
                <w:sz w:val="28"/>
                <w:szCs w:val="28"/>
              </w:rPr>
            </w:pPr>
          </w:p>
          <w:p w:rsidR="00850FEE" w:rsidRPr="00850FEE" w:rsidRDefault="00850FEE" w:rsidP="00850FEE">
            <w:pPr>
              <w:spacing w:after="0" w:line="240" w:lineRule="auto"/>
              <w:rPr>
                <w:rFonts w:ascii="Calibri" w:eastAsia="Times New Roman" w:hAnsi="Calibri" w:cs="Calibri"/>
                <w:color w:val="000000"/>
                <w:sz w:val="28"/>
                <w:szCs w:val="28"/>
              </w:rPr>
            </w:pPr>
            <w:r w:rsidRPr="00850FEE">
              <w:rPr>
                <w:rFonts w:ascii="Calibri" w:eastAsia="Times New Roman" w:hAnsi="Calibri" w:cs="Calibri"/>
                <w:color w:val="000000"/>
                <w:sz w:val="28"/>
                <w:szCs w:val="28"/>
              </w:rPr>
              <w:t>General Studies</w:t>
            </w:r>
          </w:p>
        </w:tc>
      </w:tr>
    </w:tbl>
    <w:p w:rsidR="00B56C76" w:rsidRDefault="00455223" w:rsidP="00B56C76">
      <w:pPr>
        <w:rPr>
          <w:b/>
          <w:color w:val="548DD4" w:themeColor="text2" w:themeTint="99"/>
          <w:sz w:val="28"/>
          <w:szCs w:val="28"/>
          <w:u w:val="single"/>
        </w:rPr>
      </w:pPr>
      <w:r w:rsidRPr="00455223">
        <w:rPr>
          <w:b/>
          <w:color w:val="548DD4" w:themeColor="text2" w:themeTint="99"/>
          <w:sz w:val="28"/>
          <w:szCs w:val="28"/>
          <w:u w:val="single"/>
        </w:rPr>
        <w:t>* Work experience is subsumed in Health and Physical Education.</w:t>
      </w:r>
    </w:p>
    <w:p w:rsidR="00455223" w:rsidRDefault="00455223" w:rsidP="00B56C76">
      <w:pPr>
        <w:rPr>
          <w:b/>
          <w:color w:val="C0504D" w:themeColor="accent2"/>
          <w:sz w:val="40"/>
          <w:szCs w:val="40"/>
        </w:rPr>
      </w:pPr>
      <w:r w:rsidRPr="00455223">
        <w:rPr>
          <w:b/>
          <w:color w:val="C0504D" w:themeColor="accent2"/>
          <w:sz w:val="40"/>
          <w:szCs w:val="40"/>
        </w:rPr>
        <w:lastRenderedPageBreak/>
        <w:t>LIST OF SUBJECTS</w:t>
      </w:r>
    </w:p>
    <w:tbl>
      <w:tblPr>
        <w:tblW w:w="9796" w:type="dxa"/>
        <w:tblInd w:w="93" w:type="dxa"/>
        <w:tblLook w:val="04A0"/>
      </w:tblPr>
      <w:tblGrid>
        <w:gridCol w:w="2850"/>
        <w:gridCol w:w="6946"/>
      </w:tblGrid>
      <w:tr w:rsidR="00FA59AF" w:rsidRPr="00FA59AF" w:rsidTr="001A6B5A">
        <w:trPr>
          <w:trHeight w:val="420"/>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b/>
                <w:bCs/>
                <w:color w:val="000000"/>
                <w:sz w:val="40"/>
                <w:szCs w:val="40"/>
              </w:rPr>
            </w:pPr>
            <w:r w:rsidRPr="00FA59AF">
              <w:rPr>
                <w:rFonts w:ascii="Calibri" w:eastAsia="Times New Roman" w:hAnsi="Calibri" w:cs="Calibri"/>
                <w:b/>
                <w:bCs/>
                <w:color w:val="000000"/>
                <w:sz w:val="40"/>
                <w:szCs w:val="40"/>
              </w:rPr>
              <w:t>Languages (Group L)</w:t>
            </w:r>
          </w:p>
        </w:tc>
      </w:tr>
      <w:tr w:rsidR="00FA59AF" w:rsidRPr="00FA59AF" w:rsidTr="001A6B5A">
        <w:trPr>
          <w:trHeight w:val="42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b/>
                <w:bCs/>
                <w:color w:val="000000"/>
                <w:sz w:val="40"/>
                <w:szCs w:val="40"/>
              </w:rPr>
            </w:pPr>
            <w:r w:rsidRPr="00FA59AF">
              <w:rPr>
                <w:rFonts w:ascii="Calibri" w:eastAsia="Times New Roman" w:hAnsi="Calibri" w:cs="Calibri"/>
                <w:b/>
                <w:bCs/>
                <w:color w:val="000000"/>
                <w:sz w:val="40"/>
                <w:szCs w:val="40"/>
              </w:rPr>
              <w:t>CODE</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b/>
                <w:bCs/>
                <w:color w:val="000000"/>
                <w:sz w:val="40"/>
                <w:szCs w:val="40"/>
              </w:rPr>
            </w:pPr>
            <w:r w:rsidRPr="00FA59AF">
              <w:rPr>
                <w:rFonts w:ascii="Calibri" w:eastAsia="Times New Roman" w:hAnsi="Calibri" w:cs="Calibri"/>
                <w:b/>
                <w:bCs/>
                <w:color w:val="000000"/>
                <w:sz w:val="40"/>
                <w:szCs w:val="40"/>
              </w:rPr>
              <w:t>NAME</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301</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English Core</w:t>
            </w:r>
          </w:p>
        </w:tc>
      </w:tr>
      <w:tr w:rsidR="00FA59AF" w:rsidRPr="00FA59AF" w:rsidTr="001A6B5A">
        <w:trPr>
          <w:trHeight w:val="420"/>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b/>
                <w:bCs/>
                <w:color w:val="000000"/>
                <w:sz w:val="40"/>
                <w:szCs w:val="40"/>
              </w:rPr>
            </w:pPr>
            <w:r w:rsidRPr="00FA59AF">
              <w:rPr>
                <w:rFonts w:ascii="Calibri" w:eastAsia="Times New Roman" w:hAnsi="Calibri" w:cs="Calibri"/>
                <w:b/>
                <w:bCs/>
                <w:color w:val="000000"/>
                <w:sz w:val="40"/>
                <w:szCs w:val="40"/>
              </w:rPr>
              <w:t>Academic Subjects (Group A</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041</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MATHEMATIC</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042</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PHYSICS</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043</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CHEMISTRY</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 044</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 BIOLOGY </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054 </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BUSINESS STUDIES </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055 </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ACCOUNTANCY </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030</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ECONOMICS</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083</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 COMPUTER SCIENCE </w:t>
            </w:r>
          </w:p>
        </w:tc>
      </w:tr>
      <w:tr w:rsidR="00FA59AF" w:rsidRPr="00FA59AF" w:rsidTr="001A6B5A">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 xml:space="preserve">048 </w:t>
            </w:r>
          </w:p>
        </w:tc>
        <w:tc>
          <w:tcPr>
            <w:tcW w:w="6946" w:type="dxa"/>
            <w:tcBorders>
              <w:top w:val="nil"/>
              <w:left w:val="nil"/>
              <w:bottom w:val="single" w:sz="4" w:space="0" w:color="auto"/>
              <w:right w:val="single" w:sz="4" w:space="0" w:color="auto"/>
            </w:tcBorders>
            <w:shd w:val="clear" w:color="auto" w:fill="auto"/>
            <w:noWrap/>
            <w:vAlign w:val="bottom"/>
            <w:hideMark/>
          </w:tcPr>
          <w:p w:rsidR="00FA59AF" w:rsidRPr="00FA59AF" w:rsidRDefault="00FA59AF" w:rsidP="00FA59AF">
            <w:pPr>
              <w:spacing w:after="0" w:line="240" w:lineRule="auto"/>
              <w:rPr>
                <w:rFonts w:ascii="Calibri" w:eastAsia="Times New Roman" w:hAnsi="Calibri" w:cs="Calibri"/>
                <w:color w:val="000000"/>
                <w:sz w:val="28"/>
                <w:szCs w:val="28"/>
              </w:rPr>
            </w:pPr>
            <w:r w:rsidRPr="00FA59AF">
              <w:rPr>
                <w:rFonts w:ascii="Calibri" w:eastAsia="Times New Roman" w:hAnsi="Calibri" w:cs="Calibri"/>
                <w:color w:val="000000"/>
                <w:sz w:val="28"/>
                <w:szCs w:val="28"/>
              </w:rPr>
              <w:t>PHYSICAL EDUCAITON</w:t>
            </w:r>
          </w:p>
        </w:tc>
      </w:tr>
    </w:tbl>
    <w:p w:rsidR="00455223" w:rsidRDefault="00455223" w:rsidP="00B56C76">
      <w:pPr>
        <w:rPr>
          <w:rFonts w:ascii="Times New Roman" w:hAnsi="Times New Roman" w:cs="Times New Roman"/>
          <w:b/>
          <w:color w:val="C0504D" w:themeColor="accent2"/>
          <w:sz w:val="40"/>
          <w:szCs w:val="40"/>
          <w:u w:val="single"/>
        </w:rPr>
      </w:pPr>
    </w:p>
    <w:p w:rsidR="007F682E" w:rsidRPr="007F682E" w:rsidRDefault="001A6B5A" w:rsidP="00B56C76">
      <w:pPr>
        <w:rPr>
          <w:b/>
          <w:color w:val="C0504D" w:themeColor="accent2"/>
          <w:sz w:val="40"/>
          <w:szCs w:val="40"/>
        </w:rPr>
      </w:pPr>
      <w:r w:rsidRPr="007F682E">
        <w:rPr>
          <w:b/>
          <w:color w:val="C0504D" w:themeColor="accent2"/>
          <w:sz w:val="40"/>
          <w:szCs w:val="40"/>
        </w:rPr>
        <w:t xml:space="preserve">STRUCTURE OF ASSESSMENT SCHEME – GRADE IX TO XII </w:t>
      </w:r>
    </w:p>
    <w:p w:rsidR="007F682E" w:rsidRPr="007F682E" w:rsidRDefault="001A6B5A" w:rsidP="007F682E">
      <w:pPr>
        <w:pStyle w:val="ListParagraph"/>
        <w:numPr>
          <w:ilvl w:val="0"/>
          <w:numId w:val="3"/>
        </w:numPr>
        <w:rPr>
          <w:rFonts w:ascii="Times New Roman" w:hAnsi="Times New Roman" w:cs="Times New Roman"/>
          <w:b/>
          <w:color w:val="C0504D" w:themeColor="accent2"/>
          <w:sz w:val="28"/>
          <w:szCs w:val="28"/>
          <w:u w:val="single"/>
        </w:rPr>
      </w:pPr>
      <w:r w:rsidRPr="007F682E">
        <w:rPr>
          <w:rFonts w:ascii="Times New Roman" w:hAnsi="Times New Roman" w:cs="Times New Roman"/>
          <w:sz w:val="28"/>
          <w:szCs w:val="28"/>
        </w:rPr>
        <w:t xml:space="preserve">Mark allocation – Theory 80 marks and Internal Assessment 20 marks </w:t>
      </w:r>
    </w:p>
    <w:p w:rsidR="007F682E" w:rsidRPr="007F682E" w:rsidRDefault="001A6B5A" w:rsidP="007F682E">
      <w:pPr>
        <w:pStyle w:val="ListParagraph"/>
        <w:numPr>
          <w:ilvl w:val="0"/>
          <w:numId w:val="3"/>
        </w:numPr>
        <w:rPr>
          <w:rFonts w:ascii="Times New Roman" w:hAnsi="Times New Roman" w:cs="Times New Roman"/>
          <w:b/>
          <w:color w:val="C0504D" w:themeColor="accent2"/>
          <w:sz w:val="28"/>
          <w:szCs w:val="28"/>
          <w:u w:val="single"/>
        </w:rPr>
      </w:pPr>
      <w:r w:rsidRPr="007F682E">
        <w:rPr>
          <w:rFonts w:ascii="Times New Roman" w:hAnsi="Times New Roman" w:cs="Times New Roman"/>
          <w:sz w:val="28"/>
          <w:szCs w:val="28"/>
        </w:rPr>
        <w:t>Board Exam – Gr. X and XII</w:t>
      </w:r>
    </w:p>
    <w:p w:rsidR="007F682E" w:rsidRPr="007F682E" w:rsidRDefault="001A6B5A" w:rsidP="007F682E">
      <w:pPr>
        <w:pStyle w:val="ListParagraph"/>
        <w:numPr>
          <w:ilvl w:val="0"/>
          <w:numId w:val="3"/>
        </w:numPr>
        <w:rPr>
          <w:rFonts w:ascii="Times New Roman" w:hAnsi="Times New Roman" w:cs="Times New Roman"/>
          <w:b/>
          <w:color w:val="C0504D" w:themeColor="accent2"/>
          <w:sz w:val="28"/>
          <w:szCs w:val="28"/>
          <w:u w:val="single"/>
        </w:rPr>
      </w:pPr>
      <w:r w:rsidRPr="007F682E">
        <w:rPr>
          <w:rFonts w:ascii="Times New Roman" w:hAnsi="Times New Roman" w:cs="Times New Roman"/>
          <w:sz w:val="28"/>
          <w:szCs w:val="28"/>
        </w:rPr>
        <w:t xml:space="preserve">Annual Exam – Gr. IX and XI </w:t>
      </w:r>
    </w:p>
    <w:p w:rsidR="007F682E" w:rsidRPr="007F682E" w:rsidRDefault="001A6B5A" w:rsidP="007F682E">
      <w:pPr>
        <w:pStyle w:val="ListParagraph"/>
        <w:numPr>
          <w:ilvl w:val="0"/>
          <w:numId w:val="3"/>
        </w:numPr>
        <w:rPr>
          <w:rFonts w:ascii="Times New Roman" w:hAnsi="Times New Roman" w:cs="Times New Roman"/>
          <w:b/>
          <w:color w:val="C0504D" w:themeColor="accent2"/>
          <w:sz w:val="28"/>
          <w:szCs w:val="28"/>
          <w:u w:val="single"/>
        </w:rPr>
      </w:pPr>
      <w:r w:rsidRPr="007F682E">
        <w:rPr>
          <w:rFonts w:ascii="Times New Roman" w:hAnsi="Times New Roman" w:cs="Times New Roman"/>
          <w:sz w:val="28"/>
          <w:szCs w:val="28"/>
        </w:rPr>
        <w:t xml:space="preserve">Students have to score 33% in total in each of the components (theory &amp; internal assessment) </w:t>
      </w:r>
    </w:p>
    <w:p w:rsidR="007F682E" w:rsidRPr="007F682E" w:rsidRDefault="001A6B5A" w:rsidP="007F682E">
      <w:pPr>
        <w:pStyle w:val="ListParagraph"/>
        <w:numPr>
          <w:ilvl w:val="0"/>
          <w:numId w:val="3"/>
        </w:numPr>
        <w:rPr>
          <w:rFonts w:ascii="Times New Roman" w:hAnsi="Times New Roman" w:cs="Times New Roman"/>
          <w:b/>
          <w:color w:val="C0504D" w:themeColor="accent2"/>
          <w:sz w:val="28"/>
          <w:szCs w:val="28"/>
          <w:u w:val="single"/>
        </w:rPr>
      </w:pPr>
      <w:r w:rsidRPr="007F682E">
        <w:rPr>
          <w:rFonts w:ascii="Times New Roman" w:hAnsi="Times New Roman" w:cs="Times New Roman"/>
          <w:sz w:val="28"/>
          <w:szCs w:val="28"/>
        </w:rPr>
        <w:t>Grades are awarded in 9 point grading scale</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A – 1 Top 1/8th of the passed candidates</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A – 2 Next 1/8th of the passed candidates </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B – 1 Next 1/8th of the passed candidates </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B – 2 Next 1/8th of the passed candidates </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C – 1 Next 1/8th of the passed candidates </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C – 2 Next 1/8th of the passed candidates </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D – 1 Next 1/8th of the passed candidates</w:t>
      </w:r>
    </w:p>
    <w:p w:rsidR="007F682E" w:rsidRPr="00C55859" w:rsidRDefault="001A6B5A" w:rsidP="007F682E">
      <w:pPr>
        <w:pStyle w:val="ListParagraph"/>
        <w:numPr>
          <w:ilvl w:val="1"/>
          <w:numId w:val="3"/>
        </w:numPr>
        <w:rPr>
          <w:rFonts w:ascii="Times New Roman" w:hAnsi="Times New Roman" w:cs="Times New Roman"/>
          <w:b/>
          <w:color w:val="C0504D" w:themeColor="accent2"/>
          <w:u w:val="single"/>
        </w:rPr>
      </w:pPr>
      <w:r w:rsidRPr="00C55859">
        <w:t xml:space="preserve"> D – 2 Next 1/8th of the passed candidates </w:t>
      </w:r>
    </w:p>
    <w:p w:rsidR="001A6B5A" w:rsidRPr="009A5C7F" w:rsidRDefault="001A6B5A" w:rsidP="007F682E">
      <w:pPr>
        <w:pStyle w:val="ListParagraph"/>
        <w:numPr>
          <w:ilvl w:val="1"/>
          <w:numId w:val="3"/>
        </w:numPr>
        <w:rPr>
          <w:rFonts w:ascii="Times New Roman" w:hAnsi="Times New Roman" w:cs="Times New Roman"/>
          <w:b/>
          <w:color w:val="C0504D" w:themeColor="accent2"/>
          <w:u w:val="single"/>
        </w:rPr>
      </w:pPr>
      <w:r w:rsidRPr="00C55859">
        <w:t>E</w:t>
      </w:r>
      <w:r w:rsidR="007F682E" w:rsidRPr="00C55859">
        <w:t xml:space="preserve"> </w:t>
      </w:r>
      <w:r w:rsidRPr="00C55859">
        <w:t xml:space="preserve"> Failed candidates</w:t>
      </w:r>
    </w:p>
    <w:sectPr w:rsidR="001A6B5A" w:rsidRPr="009A5C7F" w:rsidSect="006437C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78" w:rsidRDefault="00731578" w:rsidP="000D4D23">
      <w:pPr>
        <w:spacing w:after="0" w:line="240" w:lineRule="auto"/>
      </w:pPr>
      <w:r>
        <w:separator/>
      </w:r>
    </w:p>
  </w:endnote>
  <w:endnote w:type="continuationSeparator" w:id="1">
    <w:p w:rsidR="00731578" w:rsidRDefault="00731578" w:rsidP="000D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78" w:rsidRDefault="00731578" w:rsidP="000D4D23">
      <w:pPr>
        <w:spacing w:after="0" w:line="240" w:lineRule="auto"/>
      </w:pPr>
      <w:r>
        <w:separator/>
      </w:r>
    </w:p>
  </w:footnote>
  <w:footnote w:type="continuationSeparator" w:id="1">
    <w:p w:rsidR="00731578" w:rsidRDefault="00731578" w:rsidP="000D4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23" w:rsidRDefault="000D4D23">
    <w:pPr>
      <w:pStyle w:val="Header"/>
    </w:pPr>
    <w:r w:rsidRPr="000D4D23">
      <w:rPr>
        <w:noProof/>
      </w:rPr>
      <w:drawing>
        <wp:inline distT="0" distB="0" distL="0" distR="0">
          <wp:extent cx="5943600" cy="647700"/>
          <wp:effectExtent l="19050" t="0" r="0" b="0"/>
          <wp:docPr id="2" name="Picture 1" descr="C:\Users\vidha\Downloads\logo (5).png"/>
          <wp:cNvGraphicFramePr/>
          <a:graphic xmlns:a="http://schemas.openxmlformats.org/drawingml/2006/main">
            <a:graphicData uri="http://schemas.openxmlformats.org/drawingml/2006/picture">
              <pic:pic xmlns:pic="http://schemas.openxmlformats.org/drawingml/2006/picture">
                <pic:nvPicPr>
                  <pic:cNvPr id="0" name="Picture 1" descr="C:\Users\vidha\Downloads\logo (5).png"/>
                  <pic:cNvPicPr>
                    <a:picLocks noChangeAspect="1" noChangeArrowheads="1"/>
                  </pic:cNvPicPr>
                </pic:nvPicPr>
                <pic:blipFill>
                  <a:blip r:embed="rId1"/>
                  <a:srcRect/>
                  <a:stretch>
                    <a:fillRect/>
                  </a:stretch>
                </pic:blipFill>
                <pic:spPr bwMode="auto">
                  <a:xfrm>
                    <a:off x="0" y="0"/>
                    <a:ext cx="59436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7FB"/>
    <w:multiLevelType w:val="hybridMultilevel"/>
    <w:tmpl w:val="6CCC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131DB"/>
    <w:multiLevelType w:val="hybridMultilevel"/>
    <w:tmpl w:val="89A4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40225"/>
    <w:multiLevelType w:val="hybridMultilevel"/>
    <w:tmpl w:val="FEA6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4D23"/>
    <w:rsid w:val="000261AD"/>
    <w:rsid w:val="0002746C"/>
    <w:rsid w:val="00030BED"/>
    <w:rsid w:val="00062625"/>
    <w:rsid w:val="00080ABC"/>
    <w:rsid w:val="000B0679"/>
    <w:rsid w:val="000C2D78"/>
    <w:rsid w:val="000C33AE"/>
    <w:rsid w:val="000C3431"/>
    <w:rsid w:val="000C522B"/>
    <w:rsid w:val="000C6D8E"/>
    <w:rsid w:val="000D4D23"/>
    <w:rsid w:val="001A6B5A"/>
    <w:rsid w:val="001F0D0E"/>
    <w:rsid w:val="00203A4F"/>
    <w:rsid w:val="00232359"/>
    <w:rsid w:val="0025113C"/>
    <w:rsid w:val="002613A5"/>
    <w:rsid w:val="002926B1"/>
    <w:rsid w:val="002F227A"/>
    <w:rsid w:val="00341380"/>
    <w:rsid w:val="00370AD9"/>
    <w:rsid w:val="003C11DB"/>
    <w:rsid w:val="00455223"/>
    <w:rsid w:val="00571A4D"/>
    <w:rsid w:val="00585A22"/>
    <w:rsid w:val="00615DD6"/>
    <w:rsid w:val="0063021D"/>
    <w:rsid w:val="006437C1"/>
    <w:rsid w:val="00687230"/>
    <w:rsid w:val="006E2D26"/>
    <w:rsid w:val="006E6E23"/>
    <w:rsid w:val="00731578"/>
    <w:rsid w:val="00750C9B"/>
    <w:rsid w:val="007602E4"/>
    <w:rsid w:val="00775436"/>
    <w:rsid w:val="007C78B0"/>
    <w:rsid w:val="007F682E"/>
    <w:rsid w:val="00835C9C"/>
    <w:rsid w:val="00844B67"/>
    <w:rsid w:val="00850FEE"/>
    <w:rsid w:val="00894B6B"/>
    <w:rsid w:val="00952C48"/>
    <w:rsid w:val="00955688"/>
    <w:rsid w:val="0099130D"/>
    <w:rsid w:val="009A5C7F"/>
    <w:rsid w:val="009C68C1"/>
    <w:rsid w:val="009E76F1"/>
    <w:rsid w:val="00A078E8"/>
    <w:rsid w:val="00A214A3"/>
    <w:rsid w:val="00A3239C"/>
    <w:rsid w:val="00A41D66"/>
    <w:rsid w:val="00A474C0"/>
    <w:rsid w:val="00AA704F"/>
    <w:rsid w:val="00AF6150"/>
    <w:rsid w:val="00B00403"/>
    <w:rsid w:val="00B12BCC"/>
    <w:rsid w:val="00B467EF"/>
    <w:rsid w:val="00B56C76"/>
    <w:rsid w:val="00C133FD"/>
    <w:rsid w:val="00C2229A"/>
    <w:rsid w:val="00C55859"/>
    <w:rsid w:val="00C96951"/>
    <w:rsid w:val="00D83601"/>
    <w:rsid w:val="00DD0DFE"/>
    <w:rsid w:val="00DD7A66"/>
    <w:rsid w:val="00E134E7"/>
    <w:rsid w:val="00E13A00"/>
    <w:rsid w:val="00E70F4D"/>
    <w:rsid w:val="00E977F2"/>
    <w:rsid w:val="00EF4300"/>
    <w:rsid w:val="00F3405D"/>
    <w:rsid w:val="00FA5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23"/>
  </w:style>
  <w:style w:type="paragraph" w:styleId="Footer">
    <w:name w:val="footer"/>
    <w:basedOn w:val="Normal"/>
    <w:link w:val="FooterChar"/>
    <w:uiPriority w:val="99"/>
    <w:semiHidden/>
    <w:unhideWhenUsed/>
    <w:rsid w:val="000D4D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4D23"/>
  </w:style>
  <w:style w:type="paragraph" w:styleId="BalloonText">
    <w:name w:val="Balloon Text"/>
    <w:basedOn w:val="Normal"/>
    <w:link w:val="BalloonTextChar"/>
    <w:uiPriority w:val="99"/>
    <w:semiHidden/>
    <w:unhideWhenUsed/>
    <w:rsid w:val="000D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23"/>
    <w:rPr>
      <w:rFonts w:ascii="Tahoma" w:hAnsi="Tahoma" w:cs="Tahoma"/>
      <w:sz w:val="16"/>
      <w:szCs w:val="16"/>
    </w:rPr>
  </w:style>
  <w:style w:type="paragraph" w:styleId="NormalWeb">
    <w:name w:val="Normal (Web)"/>
    <w:basedOn w:val="Normal"/>
    <w:uiPriority w:val="99"/>
    <w:unhideWhenUsed/>
    <w:rsid w:val="00E977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77F2"/>
    <w:rPr>
      <w:i/>
      <w:iCs/>
    </w:rPr>
  </w:style>
  <w:style w:type="character" w:styleId="Strong">
    <w:name w:val="Strong"/>
    <w:basedOn w:val="DefaultParagraphFont"/>
    <w:uiPriority w:val="22"/>
    <w:qFormat/>
    <w:rsid w:val="00E977F2"/>
    <w:rPr>
      <w:b/>
      <w:bCs/>
    </w:rPr>
  </w:style>
  <w:style w:type="paragraph" w:styleId="ListParagraph">
    <w:name w:val="List Paragraph"/>
    <w:basedOn w:val="Normal"/>
    <w:uiPriority w:val="34"/>
    <w:qFormat/>
    <w:rsid w:val="007F682E"/>
    <w:pPr>
      <w:ind w:left="720"/>
      <w:contextualSpacing/>
    </w:pPr>
  </w:style>
</w:styles>
</file>

<file path=word/webSettings.xml><?xml version="1.0" encoding="utf-8"?>
<w:webSettings xmlns:r="http://schemas.openxmlformats.org/officeDocument/2006/relationships" xmlns:w="http://schemas.openxmlformats.org/wordprocessingml/2006/main">
  <w:divs>
    <w:div w:id="36702781">
      <w:bodyDiv w:val="1"/>
      <w:marLeft w:val="0"/>
      <w:marRight w:val="0"/>
      <w:marTop w:val="0"/>
      <w:marBottom w:val="0"/>
      <w:divBdr>
        <w:top w:val="none" w:sz="0" w:space="0" w:color="auto"/>
        <w:left w:val="none" w:sz="0" w:space="0" w:color="auto"/>
        <w:bottom w:val="none" w:sz="0" w:space="0" w:color="auto"/>
        <w:right w:val="none" w:sz="0" w:space="0" w:color="auto"/>
      </w:divBdr>
    </w:div>
    <w:div w:id="219443605">
      <w:bodyDiv w:val="1"/>
      <w:marLeft w:val="0"/>
      <w:marRight w:val="0"/>
      <w:marTop w:val="0"/>
      <w:marBottom w:val="0"/>
      <w:divBdr>
        <w:top w:val="none" w:sz="0" w:space="0" w:color="auto"/>
        <w:left w:val="none" w:sz="0" w:space="0" w:color="auto"/>
        <w:bottom w:val="none" w:sz="0" w:space="0" w:color="auto"/>
        <w:right w:val="none" w:sz="0" w:space="0" w:color="auto"/>
      </w:divBdr>
    </w:div>
    <w:div w:id="353464704">
      <w:bodyDiv w:val="1"/>
      <w:marLeft w:val="0"/>
      <w:marRight w:val="0"/>
      <w:marTop w:val="0"/>
      <w:marBottom w:val="0"/>
      <w:divBdr>
        <w:top w:val="none" w:sz="0" w:space="0" w:color="auto"/>
        <w:left w:val="none" w:sz="0" w:space="0" w:color="auto"/>
        <w:bottom w:val="none" w:sz="0" w:space="0" w:color="auto"/>
        <w:right w:val="none" w:sz="0" w:space="0" w:color="auto"/>
      </w:divBdr>
    </w:div>
    <w:div w:id="577519917">
      <w:bodyDiv w:val="1"/>
      <w:marLeft w:val="0"/>
      <w:marRight w:val="0"/>
      <w:marTop w:val="0"/>
      <w:marBottom w:val="0"/>
      <w:divBdr>
        <w:top w:val="none" w:sz="0" w:space="0" w:color="auto"/>
        <w:left w:val="none" w:sz="0" w:space="0" w:color="auto"/>
        <w:bottom w:val="none" w:sz="0" w:space="0" w:color="auto"/>
        <w:right w:val="none" w:sz="0" w:space="0" w:color="auto"/>
      </w:divBdr>
    </w:div>
    <w:div w:id="578489688">
      <w:bodyDiv w:val="1"/>
      <w:marLeft w:val="0"/>
      <w:marRight w:val="0"/>
      <w:marTop w:val="0"/>
      <w:marBottom w:val="0"/>
      <w:divBdr>
        <w:top w:val="none" w:sz="0" w:space="0" w:color="auto"/>
        <w:left w:val="none" w:sz="0" w:space="0" w:color="auto"/>
        <w:bottom w:val="none" w:sz="0" w:space="0" w:color="auto"/>
        <w:right w:val="none" w:sz="0" w:space="0" w:color="auto"/>
      </w:divBdr>
    </w:div>
    <w:div w:id="852961979">
      <w:bodyDiv w:val="1"/>
      <w:marLeft w:val="0"/>
      <w:marRight w:val="0"/>
      <w:marTop w:val="0"/>
      <w:marBottom w:val="0"/>
      <w:divBdr>
        <w:top w:val="none" w:sz="0" w:space="0" w:color="auto"/>
        <w:left w:val="none" w:sz="0" w:space="0" w:color="auto"/>
        <w:bottom w:val="none" w:sz="0" w:space="0" w:color="auto"/>
        <w:right w:val="none" w:sz="0" w:space="0" w:color="auto"/>
      </w:divBdr>
    </w:div>
    <w:div w:id="957838683">
      <w:bodyDiv w:val="1"/>
      <w:marLeft w:val="0"/>
      <w:marRight w:val="0"/>
      <w:marTop w:val="0"/>
      <w:marBottom w:val="0"/>
      <w:divBdr>
        <w:top w:val="none" w:sz="0" w:space="0" w:color="auto"/>
        <w:left w:val="none" w:sz="0" w:space="0" w:color="auto"/>
        <w:bottom w:val="none" w:sz="0" w:space="0" w:color="auto"/>
        <w:right w:val="none" w:sz="0" w:space="0" w:color="auto"/>
      </w:divBdr>
    </w:div>
    <w:div w:id="1354963149">
      <w:bodyDiv w:val="1"/>
      <w:marLeft w:val="0"/>
      <w:marRight w:val="0"/>
      <w:marTop w:val="0"/>
      <w:marBottom w:val="0"/>
      <w:divBdr>
        <w:top w:val="none" w:sz="0" w:space="0" w:color="auto"/>
        <w:left w:val="none" w:sz="0" w:space="0" w:color="auto"/>
        <w:bottom w:val="none" w:sz="0" w:space="0" w:color="auto"/>
        <w:right w:val="none" w:sz="0" w:space="0" w:color="auto"/>
      </w:divBdr>
    </w:div>
    <w:div w:id="1507090194">
      <w:bodyDiv w:val="1"/>
      <w:marLeft w:val="0"/>
      <w:marRight w:val="0"/>
      <w:marTop w:val="0"/>
      <w:marBottom w:val="0"/>
      <w:divBdr>
        <w:top w:val="none" w:sz="0" w:space="0" w:color="auto"/>
        <w:left w:val="none" w:sz="0" w:space="0" w:color="auto"/>
        <w:bottom w:val="none" w:sz="0" w:space="0" w:color="auto"/>
        <w:right w:val="none" w:sz="0" w:space="0" w:color="auto"/>
      </w:divBdr>
    </w:div>
    <w:div w:id="1616982673">
      <w:bodyDiv w:val="1"/>
      <w:marLeft w:val="0"/>
      <w:marRight w:val="0"/>
      <w:marTop w:val="0"/>
      <w:marBottom w:val="0"/>
      <w:divBdr>
        <w:top w:val="none" w:sz="0" w:space="0" w:color="auto"/>
        <w:left w:val="none" w:sz="0" w:space="0" w:color="auto"/>
        <w:bottom w:val="none" w:sz="0" w:space="0" w:color="auto"/>
        <w:right w:val="none" w:sz="0" w:space="0" w:color="auto"/>
      </w:divBdr>
    </w:div>
    <w:div w:id="1725056671">
      <w:bodyDiv w:val="1"/>
      <w:marLeft w:val="0"/>
      <w:marRight w:val="0"/>
      <w:marTop w:val="0"/>
      <w:marBottom w:val="0"/>
      <w:divBdr>
        <w:top w:val="none" w:sz="0" w:space="0" w:color="auto"/>
        <w:left w:val="none" w:sz="0" w:space="0" w:color="auto"/>
        <w:bottom w:val="none" w:sz="0" w:space="0" w:color="auto"/>
        <w:right w:val="none" w:sz="0" w:space="0" w:color="auto"/>
      </w:divBdr>
    </w:div>
    <w:div w:id="1822193636">
      <w:bodyDiv w:val="1"/>
      <w:marLeft w:val="0"/>
      <w:marRight w:val="0"/>
      <w:marTop w:val="0"/>
      <w:marBottom w:val="0"/>
      <w:divBdr>
        <w:top w:val="none" w:sz="0" w:space="0" w:color="auto"/>
        <w:left w:val="none" w:sz="0" w:space="0" w:color="auto"/>
        <w:bottom w:val="none" w:sz="0" w:space="0" w:color="auto"/>
        <w:right w:val="none" w:sz="0" w:space="0" w:color="auto"/>
      </w:divBdr>
    </w:div>
    <w:div w:id="18837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4567-975C-445F-8D95-09F11F0F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VIDHAN SCHOOL</dc:creator>
  <cp:lastModifiedBy>VIDHAN SCHOOL</cp:lastModifiedBy>
  <cp:revision>41</cp:revision>
  <dcterms:created xsi:type="dcterms:W3CDTF">2022-09-07T06:51:00Z</dcterms:created>
  <dcterms:modified xsi:type="dcterms:W3CDTF">2022-09-09T08:16:00Z</dcterms:modified>
</cp:coreProperties>
</file>